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-367030</wp:posOffset>
                </wp:positionV>
                <wp:extent cx="6743700" cy="10287000"/>
                <wp:effectExtent l="19050" t="1905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0287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B4441A7" id="Прямоугольник 10" o:spid="_x0000_s1026" style="position:absolute;margin-left:-55.85pt;margin-top:-28.9pt;width:531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" filled="f" strokeweight="2.25pt"/>
            </w:pict>
          </mc:Fallback>
        </mc:AlternateConten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Российской  федерации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«Хабаровский государственный университет экономики и права»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дистанционных образовательных технологий </w:t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8825" cy="758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Контрольная работа </w:t>
      </w:r>
    </w:p>
    <w:p w:rsidR="007E69A4" w:rsidRPr="007E69A4" w:rsidRDefault="007E69A4" w:rsidP="007E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дисциплине: </w:t>
      </w:r>
      <w:r w:rsidRPr="007E6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Статистика для направления 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Менеджмент</w:t>
      </w:r>
      <w:r w:rsidRPr="007E6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</w:t>
      </w:r>
    </w:p>
    <w:p w:rsidR="007E69A4" w:rsidRPr="007E69A4" w:rsidRDefault="007E69A4" w:rsidP="007E6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№ </w:t>
      </w:r>
      <w:r w:rsidR="00AB68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E0491" w:rsidRDefault="002E0491" w:rsidP="002E0491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88" w:type="dxa"/>
        <w:tblInd w:w="2988" w:type="dxa"/>
        <w:tblLook w:val="01E0" w:firstRow="1" w:lastRow="1" w:firstColumn="1" w:lastColumn="1" w:noHBand="0" w:noVBand="0"/>
      </w:tblPr>
      <w:tblGrid>
        <w:gridCol w:w="3060"/>
        <w:gridCol w:w="4428"/>
      </w:tblGrid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Дедин Александр Сергеевич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П(</w:t>
            </w:r>
            <w:proofErr w:type="spellStart"/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дбс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)-71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Управление персоналом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книжка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1733055-дбс</w:t>
            </w:r>
          </w:p>
        </w:tc>
      </w:tr>
      <w:tr w:rsidR="002E0491" w:rsidTr="002E0491">
        <w:trPr>
          <w:trHeight w:val="70"/>
        </w:trPr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DedinOkha@gmail.com</w:t>
            </w:r>
          </w:p>
        </w:tc>
      </w:tr>
      <w:tr w:rsidR="002E0491" w:rsidTr="002E0491">
        <w:tc>
          <w:tcPr>
            <w:tcW w:w="3060" w:type="dxa"/>
            <w:hideMark/>
          </w:tcPr>
          <w:p w:rsidR="002E0491" w:rsidRDefault="002E049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428" w:type="dxa"/>
            <w:hideMark/>
          </w:tcPr>
          <w:p w:rsidR="002E0491" w:rsidRDefault="002E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 xml:space="preserve"> COMMENTS   \* MERGEFORMAT </w:instrTex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89147657130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91" w:rsidRDefault="002E0491" w:rsidP="002E0491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Хабаровск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sdt>
      <w:sdtPr>
        <w:rPr>
          <w:lang w:eastAsia="en-US"/>
        </w:rPr>
        <w:id w:val="-20559303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525F9" w:rsidRPr="00C525F9" w:rsidRDefault="00C525F9" w:rsidP="00C525F9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525F9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C525F9" w:rsidRPr="00C525F9" w:rsidRDefault="00C525F9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525F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525F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525F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166328" w:history="1">
            <w:r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5.</w: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_Toc7166328 \h </w:instrTex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29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15.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_Toc7166329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0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25.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_Toc7166330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1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35.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_Toc7166331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2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45.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_Toc7166332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3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55.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_Toc7166333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4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Задача 65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_Toc7166334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Pr="00C525F9" w:rsidRDefault="00E9026C" w:rsidP="00C525F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166336" w:history="1">
            <w:r w:rsidR="00C525F9" w:rsidRPr="00C525F9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Список использованных источников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_Toc7166336 \h </w:instrTex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C525F9" w:rsidRPr="00C525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525F9" w:rsidRDefault="00C525F9" w:rsidP="00C525F9">
          <w:pPr>
            <w:spacing w:after="0" w:line="360" w:lineRule="auto"/>
            <w:jc w:val="both"/>
          </w:pPr>
          <w:r w:rsidRPr="00C525F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C525F9" w:rsidRDefault="00C525F9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F75DEC" w:rsidRDefault="002D65C9" w:rsidP="006A00E2">
      <w:pPr>
        <w:shd w:val="clear" w:color="auto" w:fill="FFFFFF"/>
        <w:tabs>
          <w:tab w:val="left" w:pos="5628"/>
        </w:tabs>
        <w:spacing w:after="0" w:line="36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7166328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5.</w:t>
      </w:r>
      <w:bookmarkEnd w:id="0"/>
    </w:p>
    <w:p w:rsidR="00F75DEC" w:rsidRDefault="00F75DEC" w:rsidP="002D65C9">
      <w:pPr>
        <w:shd w:val="clear" w:color="auto" w:fill="FFFFFF"/>
        <w:spacing w:after="0" w:line="360" w:lineRule="auto"/>
        <w:ind w:left="91" w:right="420" w:firstLine="1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E83" w:rsidRPr="00C525F9" w:rsidRDefault="00F46E83" w:rsidP="006A00E2">
      <w:pPr>
        <w:shd w:val="clear" w:color="auto" w:fill="FFFFFF"/>
        <w:spacing w:after="0" w:line="36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следующие данные о численности экономически активного населения региона за год:</w:t>
      </w: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316"/>
        <w:gridCol w:w="1462"/>
        <w:gridCol w:w="1314"/>
        <w:gridCol w:w="1314"/>
        <w:gridCol w:w="1897"/>
      </w:tblGrid>
      <w:tr w:rsidR="00F46E83" w:rsidRPr="00C525F9" w:rsidTr="001E15AB">
        <w:trPr>
          <w:cantSplit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нас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%</w:t>
            </w:r>
          </w:p>
        </w:tc>
      </w:tr>
      <w:tr w:rsidR="00F46E83" w:rsidRPr="00C525F9" w:rsidTr="001E15A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 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 %</w:t>
            </w: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83" w:rsidRPr="00C525F9" w:rsidRDefault="00F46E83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Безработное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F46E83" w:rsidRPr="00C525F9" w:rsidTr="001E15AB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</w:tbl>
    <w:p w:rsidR="00F46E83" w:rsidRPr="00C525F9" w:rsidRDefault="00F46E83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численность безработных в 2015 г. выросла на 7% по сравнению с уровнем 2014 г.</w:t>
      </w:r>
    </w:p>
    <w:p w:rsidR="00F46E83" w:rsidRPr="00C525F9" w:rsidRDefault="00F46E83" w:rsidP="006A00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недостающими показателями. Рассчитайте относительные величины координации за 2014 и 2015 гг. Сделайте вывод о динамике и структуре экономически активного населения региона</w:t>
      </w:r>
    </w:p>
    <w:p w:rsidR="009277CB" w:rsidRPr="00C525F9" w:rsidRDefault="00F46E83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435EE" w:rsidRPr="007E69A4" w:rsidRDefault="00F46E83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Заполним представленные таблицы ниже: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2"/>
        <w:gridCol w:w="1263"/>
        <w:gridCol w:w="1238"/>
        <w:gridCol w:w="1417"/>
        <w:gridCol w:w="1505"/>
        <w:gridCol w:w="2096"/>
      </w:tblGrid>
      <w:tr w:rsidR="003435EE" w:rsidRPr="00C525F9" w:rsidTr="003435EE">
        <w:trPr>
          <w:cantSplit/>
          <w:trHeight w:val="20"/>
        </w:trPr>
        <w:tc>
          <w:tcPr>
            <w:tcW w:w="10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насел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%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 %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ес, %</w:t>
            </w:r>
          </w:p>
        </w:tc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101,08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Безработное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</w:t>
            </w:r>
          </w:p>
        </w:tc>
      </w:tr>
      <w:tr w:rsidR="003435EE" w:rsidRPr="00C525F9" w:rsidTr="003435EE">
        <w:trPr>
          <w:trHeight w:val="20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5EE" w:rsidRPr="00C525F9" w:rsidRDefault="003435EE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101,40</w:t>
            </w:r>
          </w:p>
        </w:tc>
      </w:tr>
    </w:tbl>
    <w:p w:rsidR="00F46E83" w:rsidRPr="00C525F9" w:rsidRDefault="003435EE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мы видим, что общая численность населения увеличится на 1,40%, а доля безработного населения в 2015 году увеличится на 7%.</w:t>
      </w:r>
    </w:p>
    <w:p w:rsidR="00F46E83" w:rsidRPr="00C525F9" w:rsidRDefault="00F46E83" w:rsidP="006A00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7166329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15.</w:t>
      </w:r>
      <w:bookmarkEnd w:id="1"/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10%-й выборки рабочих предприятия, результаты которой представлены ниже,  определить: 1) относительную величину структуры численности р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бочих; 2) моду и медиану возраста рабочих; 3) средний возраст рабочих на предприятии; 4) размах вариации; 5) среднее линейное отклонение; 6) дисперсию; 7) среднее </w:t>
      </w:r>
      <w:proofErr w:type="spellStart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</w:t>
      </w:r>
      <w:proofErr w:type="spellEnd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возраста; 8) коэффициент вариации; </w:t>
      </w:r>
      <w:proofErr w:type="gramStart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9) с вероятностью 0,954 пределы, в которых  изменяется  средний возраст рабочих на всем предприятии; 10) с вероятностью 0,954 пределы, в которых изменяется доля рабочих в возрасте 40 лет и старше в целом по предприятию.</w:t>
      </w:r>
      <w:proofErr w:type="gramEnd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выводы.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53"/>
      </w:tblGrid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рабочих по возрасту, лет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человек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24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28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32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– 40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44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– 48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6E83" w:rsidRPr="00C525F9" w:rsidTr="001E15AB">
        <w:tc>
          <w:tcPr>
            <w:tcW w:w="4324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48</w:t>
            </w:r>
          </w:p>
        </w:tc>
        <w:tc>
          <w:tcPr>
            <w:tcW w:w="4953" w:type="dxa"/>
            <w:shd w:val="clear" w:color="auto" w:fill="auto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435EE" w:rsidRDefault="003435EE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8545AF" w:rsidRDefault="006A00E2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величина структуры (доля) – отношение числа человек в группе к общему числу рабочих (в качестве примера продемонстрируем расчет относительной в</w:t>
      </w:r>
      <w:r w:rsid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личины структуры в первой группе):</w:t>
      </w:r>
    </w:p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2340"/>
        <w:gridCol w:w="1880"/>
        <w:gridCol w:w="2980"/>
      </w:tblGrid>
      <w:tr w:rsidR="008545AF" w:rsidRPr="008545AF" w:rsidTr="008545AF">
        <w:trPr>
          <w:trHeight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рабочих по возрасту, лет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Относительная величина структуры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1/35 = </w:t>
            </w: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0,086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0,171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0,286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0,143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0,114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0,086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0,057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</w:t>
            </w:r>
          </w:p>
        </w:tc>
      </w:tr>
      <w:tr w:rsidR="008545AF" w:rsidRPr="008545AF" w:rsidTr="008545AF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1,000</w:t>
            </w:r>
          </w:p>
        </w:tc>
      </w:tr>
    </w:tbl>
    <w:p w:rsidR="008545AF" w:rsidRDefault="008545AF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5AF" w:rsidRPr="008545AF" w:rsidRDefault="008545AF" w:rsidP="008545AF">
      <w:pPr>
        <w:pStyle w:val="20"/>
        <w:shd w:val="clear" w:color="auto" w:fill="auto"/>
        <w:spacing w:line="240" w:lineRule="auto"/>
        <w:ind w:firstLine="567"/>
        <w:jc w:val="both"/>
        <w:rPr>
          <w:rStyle w:val="2"/>
          <w:rFonts w:cs="Times New Roman"/>
          <w:color w:val="000000"/>
          <w:spacing w:val="0"/>
          <w:sz w:val="24"/>
          <w:szCs w:val="24"/>
        </w:rPr>
      </w:pPr>
      <w:r w:rsidRPr="008545AF"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Pr="008545AF">
        <w:rPr>
          <w:rStyle w:val="2"/>
          <w:rFonts w:cs="Times New Roman"/>
          <w:color w:val="000000"/>
          <w:spacing w:val="0"/>
          <w:sz w:val="24"/>
          <w:szCs w:val="24"/>
        </w:rPr>
        <w:t>Мод</w:t>
      </w:r>
      <w:r>
        <w:rPr>
          <w:rStyle w:val="2"/>
          <w:rFonts w:cs="Times New Roman"/>
          <w:color w:val="000000"/>
          <w:spacing w:val="0"/>
          <w:sz w:val="24"/>
          <w:szCs w:val="24"/>
        </w:rPr>
        <w:t>у рассчитаем так (модальный интервал -  интервал с наибольшей частотой,  у нас 28 – 32 с частотой 10)</w:t>
      </w:r>
      <w:r w:rsidRPr="008545AF">
        <w:rPr>
          <w:rStyle w:val="2"/>
          <w:rFonts w:cs="Times New Roman"/>
          <w:color w:val="000000"/>
          <w:spacing w:val="0"/>
          <w:sz w:val="24"/>
          <w:szCs w:val="24"/>
        </w:rPr>
        <w:t>:</w:t>
      </w:r>
    </w:p>
    <w:p w:rsidR="008545AF" w:rsidRPr="008545AF" w:rsidRDefault="00854EE7" w:rsidP="008545A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30"/>
          <w:sz w:val="24"/>
          <w:szCs w:val="24"/>
        </w:rPr>
        <w:object w:dxaOrig="74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34.2pt" o:ole="" fillcolor="window">
            <v:imagedata r:id="rId10" o:title=""/>
          </v:shape>
          <o:OLEObject Type="Embed" ProgID="Equation.3" ShapeID="_x0000_i1025" DrawAspect="Content" ObjectID="_1628705755" r:id="rId11"/>
        </w:object>
      </w:r>
      <w:r w:rsidR="008545AF" w:rsidRPr="008545AF">
        <w:rPr>
          <w:rFonts w:ascii="Times New Roman" w:hAnsi="Times New Roman" w:cs="Times New Roman"/>
          <w:sz w:val="24"/>
          <w:szCs w:val="24"/>
        </w:rPr>
        <w:t xml:space="preserve"> </w:t>
      </w:r>
      <w:r w:rsidR="008545AF">
        <w:rPr>
          <w:rFonts w:ascii="Times New Roman" w:hAnsi="Times New Roman" w:cs="Times New Roman"/>
          <w:sz w:val="24"/>
          <w:szCs w:val="24"/>
        </w:rPr>
        <w:t>лет</w:t>
      </w:r>
    </w:p>
    <w:p w:rsidR="008545AF" w:rsidRPr="008545AF" w:rsidRDefault="008545AF" w:rsidP="008545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026" type="#_x0000_t75" style="width:33pt;height:18pt" o:ole="" fillcolor="window">
            <v:imagedata r:id="rId12" o:title=""/>
          </v:shape>
          <o:OLEObject Type="Embed" ProgID="Equation.3" ShapeID="_x0000_i1026" DrawAspect="Content" ObjectID="_1628705756" r:id="rId13"/>
        </w:object>
      </w:r>
      <w:r w:rsidRPr="008545AF">
        <w:rPr>
          <w:rFonts w:ascii="Times New Roman" w:hAnsi="Times New Roman" w:cs="Times New Roman"/>
          <w:sz w:val="24"/>
          <w:szCs w:val="24"/>
        </w:rPr>
        <w:t>нижняя граница модального интервала;</w:t>
      </w:r>
    </w:p>
    <w:p w:rsidR="008545AF" w:rsidRPr="008545AF" w:rsidRDefault="008545AF" w:rsidP="008545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545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545AF">
        <w:rPr>
          <w:rFonts w:ascii="Times New Roman" w:hAnsi="Times New Roman" w:cs="Times New Roman"/>
          <w:sz w:val="24"/>
          <w:szCs w:val="24"/>
        </w:rPr>
        <w:t>интервал</w:t>
      </w:r>
      <w:proofErr w:type="gramEnd"/>
      <w:r w:rsidRPr="008545AF">
        <w:rPr>
          <w:rFonts w:ascii="Times New Roman" w:hAnsi="Times New Roman" w:cs="Times New Roman"/>
          <w:sz w:val="24"/>
          <w:szCs w:val="24"/>
        </w:rPr>
        <w:t xml:space="preserve"> группирования, у нас равен </w:t>
      </w:r>
      <w:r w:rsidR="00854EE7">
        <w:rPr>
          <w:rFonts w:ascii="Times New Roman" w:hAnsi="Times New Roman" w:cs="Times New Roman"/>
          <w:sz w:val="24"/>
          <w:szCs w:val="24"/>
        </w:rPr>
        <w:t>4</w:t>
      </w:r>
      <w:r w:rsidRPr="008545AF">
        <w:rPr>
          <w:rFonts w:ascii="Times New Roman" w:hAnsi="Times New Roman" w:cs="Times New Roman"/>
          <w:sz w:val="24"/>
          <w:szCs w:val="24"/>
        </w:rPr>
        <w:t>;</w:t>
      </w:r>
    </w:p>
    <w:p w:rsidR="008545AF" w:rsidRPr="008545AF" w:rsidRDefault="008545AF" w:rsidP="008545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6.8pt" o:ole="" fillcolor="window">
            <v:imagedata r:id="rId14" o:title=""/>
          </v:shape>
          <o:OLEObject Type="Embed" ProgID="Equation.3" ShapeID="_x0000_i1027" DrawAspect="Content" ObjectID="_1628705757" r:id="rId15"/>
        </w:object>
      </w:r>
      <w:r w:rsidRPr="008545AF">
        <w:rPr>
          <w:rFonts w:ascii="Times New Roman" w:hAnsi="Times New Roman" w:cs="Times New Roman"/>
          <w:position w:val="-12"/>
          <w:sz w:val="24"/>
          <w:szCs w:val="24"/>
        </w:rPr>
        <w:object w:dxaOrig="1840" w:dyaOrig="360">
          <v:shape id="_x0000_i1028" type="#_x0000_t75" style="width:92.4pt;height:18pt" o:ole="" fillcolor="window">
            <v:imagedata r:id="rId16" o:title=""/>
          </v:shape>
          <o:OLEObject Type="Embed" ProgID="Equation.3" ShapeID="_x0000_i1028" DrawAspect="Content" ObjectID="_1628705758" r:id="rId17"/>
        </w:object>
      </w:r>
      <w:r w:rsidRPr="008545AF">
        <w:rPr>
          <w:rFonts w:ascii="Times New Roman" w:hAnsi="Times New Roman" w:cs="Times New Roman"/>
          <w:sz w:val="24"/>
          <w:szCs w:val="24"/>
        </w:rPr>
        <w:t xml:space="preserve">частоты </w:t>
      </w:r>
      <w:proofErr w:type="gramStart"/>
      <w:r w:rsidRPr="008545AF">
        <w:rPr>
          <w:rFonts w:ascii="Times New Roman" w:hAnsi="Times New Roman" w:cs="Times New Roman"/>
          <w:sz w:val="24"/>
          <w:szCs w:val="24"/>
        </w:rPr>
        <w:t>модального</w:t>
      </w:r>
      <w:proofErr w:type="gramEnd"/>
      <w:r w:rsidRPr="00854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5AF">
        <w:rPr>
          <w:rFonts w:ascii="Times New Roman" w:hAnsi="Times New Roman" w:cs="Times New Roman"/>
          <w:sz w:val="24"/>
          <w:szCs w:val="24"/>
        </w:rPr>
        <w:t>передмодального</w:t>
      </w:r>
      <w:proofErr w:type="spellEnd"/>
      <w:r w:rsidRPr="00854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45AF">
        <w:rPr>
          <w:rFonts w:ascii="Times New Roman" w:hAnsi="Times New Roman" w:cs="Times New Roman"/>
          <w:sz w:val="24"/>
          <w:szCs w:val="24"/>
        </w:rPr>
        <w:t>послемодального</w:t>
      </w:r>
      <w:proofErr w:type="spellEnd"/>
      <w:r w:rsidRPr="008545AF">
        <w:rPr>
          <w:rFonts w:ascii="Times New Roman" w:hAnsi="Times New Roman" w:cs="Times New Roman"/>
          <w:sz w:val="24"/>
          <w:szCs w:val="24"/>
        </w:rPr>
        <w:t xml:space="preserve"> и</w:t>
      </w:r>
      <w:r w:rsidRPr="008545AF">
        <w:rPr>
          <w:rFonts w:ascii="Times New Roman" w:hAnsi="Times New Roman" w:cs="Times New Roman"/>
          <w:sz w:val="24"/>
          <w:szCs w:val="24"/>
        </w:rPr>
        <w:t>н</w:t>
      </w:r>
      <w:r w:rsidRPr="008545AF">
        <w:rPr>
          <w:rFonts w:ascii="Times New Roman" w:hAnsi="Times New Roman" w:cs="Times New Roman"/>
          <w:sz w:val="24"/>
          <w:szCs w:val="24"/>
        </w:rPr>
        <w:t>тервалов.</w:t>
      </w:r>
    </w:p>
    <w:p w:rsidR="008545AF" w:rsidRPr="008545AF" w:rsidRDefault="008545AF" w:rsidP="008545AF">
      <w:pPr>
        <w:pStyle w:val="20"/>
        <w:shd w:val="clear" w:color="auto" w:fill="auto"/>
        <w:spacing w:line="240" w:lineRule="auto"/>
        <w:ind w:firstLine="567"/>
        <w:jc w:val="both"/>
        <w:rPr>
          <w:rStyle w:val="2"/>
          <w:rFonts w:cs="Times New Roman"/>
          <w:color w:val="000000"/>
          <w:spacing w:val="0"/>
          <w:sz w:val="24"/>
          <w:szCs w:val="24"/>
        </w:rPr>
      </w:pPr>
      <w:r w:rsidRPr="008545AF">
        <w:rPr>
          <w:rStyle w:val="2"/>
          <w:rFonts w:cs="Times New Roman"/>
          <w:color w:val="000000"/>
          <w:spacing w:val="0"/>
          <w:sz w:val="24"/>
          <w:szCs w:val="24"/>
        </w:rPr>
        <w:t xml:space="preserve">Мода определяет величину наиболее вероятного значения </w:t>
      </w:r>
      <w:r w:rsidR="00854EE7">
        <w:rPr>
          <w:rStyle w:val="2"/>
          <w:rFonts w:cs="Times New Roman"/>
          <w:color w:val="000000"/>
          <w:spacing w:val="0"/>
          <w:sz w:val="24"/>
          <w:szCs w:val="24"/>
        </w:rPr>
        <w:t>возраста рабочих в данной выборке</w:t>
      </w:r>
      <w:r w:rsidRPr="008545AF">
        <w:rPr>
          <w:rStyle w:val="2"/>
          <w:rFonts w:cs="Times New Roman"/>
          <w:color w:val="000000"/>
          <w:spacing w:val="0"/>
          <w:sz w:val="24"/>
          <w:szCs w:val="24"/>
        </w:rPr>
        <w:t>.</w:t>
      </w:r>
    </w:p>
    <w:p w:rsidR="008545AF" w:rsidRPr="008545AF" w:rsidRDefault="008545AF" w:rsidP="00854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sz w:val="24"/>
          <w:szCs w:val="24"/>
        </w:rPr>
        <w:lastRenderedPageBreak/>
        <w:t>Медиану определим по формуле (медианный интервал – такой, в котором суммарная частота начинает превышать половину суммы всех частот</w:t>
      </w:r>
      <w:r w:rsidR="00854EE7">
        <w:rPr>
          <w:rFonts w:ascii="Times New Roman" w:hAnsi="Times New Roman" w:cs="Times New Roman"/>
          <w:sz w:val="24"/>
          <w:szCs w:val="24"/>
        </w:rPr>
        <w:t xml:space="preserve">, у нас полови </w:t>
      </w:r>
      <w:proofErr w:type="gramStart"/>
      <w:r w:rsidR="00854E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54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EE7">
        <w:rPr>
          <w:rFonts w:ascii="Times New Roman" w:hAnsi="Times New Roman" w:cs="Times New Roman"/>
          <w:sz w:val="24"/>
          <w:szCs w:val="24"/>
        </w:rPr>
        <w:t>частот</w:t>
      </w:r>
      <w:proofErr w:type="gramEnd"/>
      <w:r w:rsidR="00854EE7">
        <w:rPr>
          <w:rFonts w:ascii="Times New Roman" w:hAnsi="Times New Roman" w:cs="Times New Roman"/>
          <w:sz w:val="24"/>
          <w:szCs w:val="24"/>
        </w:rPr>
        <w:t xml:space="preserve"> – 35/2 = 17,5, медианный интервал  - 28 – 32 с суммарной частотой 20</w:t>
      </w:r>
      <w:r w:rsidRPr="008545AF">
        <w:rPr>
          <w:rFonts w:ascii="Times New Roman" w:hAnsi="Times New Roman" w:cs="Times New Roman"/>
          <w:sz w:val="24"/>
          <w:szCs w:val="24"/>
        </w:rPr>
        <w:t>):</w:t>
      </w:r>
    </w:p>
    <w:p w:rsidR="008545AF" w:rsidRPr="008545AF" w:rsidRDefault="00854EE7" w:rsidP="00854EE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30"/>
          <w:sz w:val="24"/>
          <w:szCs w:val="24"/>
        </w:rPr>
        <w:object w:dxaOrig="5620" w:dyaOrig="740">
          <v:shape id="_x0000_i1029" type="#_x0000_t75" style="width:281.4pt;height:37.2pt" o:ole="" fillcolor="window">
            <v:imagedata r:id="rId18" o:title=""/>
          </v:shape>
          <o:OLEObject Type="Embed" ProgID="Equation.3" ShapeID="_x0000_i1029" DrawAspect="Content" ObjectID="_1628705759" r:id="rId19"/>
        </w:object>
      </w:r>
      <w:r w:rsidR="008545AF" w:rsidRPr="00854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8545AF" w:rsidRPr="008545AF">
        <w:rPr>
          <w:rFonts w:ascii="Times New Roman" w:hAnsi="Times New Roman" w:cs="Times New Roman"/>
          <w:sz w:val="24"/>
          <w:szCs w:val="24"/>
        </w:rPr>
        <w:t>.</w:t>
      </w:r>
    </w:p>
    <w:p w:rsidR="008545AF" w:rsidRPr="008545AF" w:rsidRDefault="008545AF" w:rsidP="00854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0" type="#_x0000_t75" style="width:31.8pt;height:18pt" o:ole="" fillcolor="window">
            <v:imagedata r:id="rId20" o:title=""/>
          </v:shape>
          <o:OLEObject Type="Embed" ProgID="Equation.3" ShapeID="_x0000_i1030" DrawAspect="Content" ObjectID="_1628705760" r:id="rId21"/>
        </w:object>
      </w:r>
      <w:r w:rsidRPr="008545AF">
        <w:rPr>
          <w:rFonts w:ascii="Times New Roman" w:hAnsi="Times New Roman" w:cs="Times New Roman"/>
          <w:sz w:val="24"/>
          <w:szCs w:val="24"/>
        </w:rPr>
        <w:t xml:space="preserve"> нижняя граница медианного интервала;</w:t>
      </w:r>
    </w:p>
    <w:p w:rsidR="008545AF" w:rsidRPr="008545AF" w:rsidRDefault="008545AF" w:rsidP="00854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31" type="#_x0000_t75" style="width:39pt;height:18pt" o:ole="" fillcolor="window">
            <v:imagedata r:id="rId22" o:title=""/>
          </v:shape>
          <o:OLEObject Type="Embed" ProgID="Equation.3" ShapeID="_x0000_i1031" DrawAspect="Content" ObjectID="_1628705761" r:id="rId23"/>
        </w:object>
      </w:r>
      <w:r w:rsidRPr="008545AF">
        <w:rPr>
          <w:rFonts w:ascii="Times New Roman" w:hAnsi="Times New Roman" w:cs="Times New Roman"/>
          <w:sz w:val="24"/>
          <w:szCs w:val="24"/>
        </w:rPr>
        <w:t xml:space="preserve"> суммарная частота </w:t>
      </w:r>
      <w:proofErr w:type="spellStart"/>
      <w:r w:rsidRPr="008545AF">
        <w:rPr>
          <w:rFonts w:ascii="Times New Roman" w:hAnsi="Times New Roman" w:cs="Times New Roman"/>
          <w:sz w:val="24"/>
          <w:szCs w:val="24"/>
        </w:rPr>
        <w:t>передмедианного</w:t>
      </w:r>
      <w:proofErr w:type="spellEnd"/>
      <w:r w:rsidRPr="008545AF">
        <w:rPr>
          <w:rFonts w:ascii="Times New Roman" w:hAnsi="Times New Roman" w:cs="Times New Roman"/>
          <w:sz w:val="24"/>
          <w:szCs w:val="24"/>
        </w:rPr>
        <w:t xml:space="preserve"> интервала;</w:t>
      </w:r>
    </w:p>
    <w:p w:rsidR="008545AF" w:rsidRPr="008545AF" w:rsidRDefault="008545AF" w:rsidP="00854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2" type="#_x0000_t75" style="width:31.8pt;height:18pt" o:ole="" fillcolor="window">
            <v:imagedata r:id="rId24" o:title=""/>
          </v:shape>
          <o:OLEObject Type="Embed" ProgID="Equation.3" ShapeID="_x0000_i1032" DrawAspect="Content" ObjectID="_1628705762" r:id="rId25"/>
        </w:object>
      </w:r>
      <w:r w:rsidRPr="008545AF">
        <w:rPr>
          <w:rFonts w:ascii="Times New Roman" w:hAnsi="Times New Roman" w:cs="Times New Roman"/>
          <w:sz w:val="24"/>
          <w:szCs w:val="24"/>
        </w:rPr>
        <w:t xml:space="preserve"> частота медианного интервала.</w:t>
      </w:r>
    </w:p>
    <w:p w:rsidR="008545AF" w:rsidRPr="008545AF" w:rsidRDefault="008545AF" w:rsidP="00854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5AF">
        <w:rPr>
          <w:rFonts w:ascii="Times New Roman" w:hAnsi="Times New Roman" w:cs="Times New Roman"/>
          <w:sz w:val="24"/>
          <w:szCs w:val="24"/>
        </w:rPr>
        <w:t xml:space="preserve">Значение медианы в данном случае характеризует средину распределения </w:t>
      </w:r>
      <w:r w:rsidR="00854EE7">
        <w:rPr>
          <w:rFonts w:ascii="Times New Roman" w:hAnsi="Times New Roman" w:cs="Times New Roman"/>
          <w:sz w:val="24"/>
          <w:szCs w:val="24"/>
        </w:rPr>
        <w:t>рабочих по возрасту</w:t>
      </w:r>
      <w:r w:rsidRPr="008545AF">
        <w:rPr>
          <w:rFonts w:ascii="Times New Roman" w:hAnsi="Times New Roman" w:cs="Times New Roman"/>
          <w:sz w:val="24"/>
          <w:szCs w:val="24"/>
        </w:rPr>
        <w:t>.</w:t>
      </w:r>
    </w:p>
    <w:p w:rsidR="008545AF" w:rsidRDefault="00854EE7" w:rsidP="00854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</w:t>
      </w:r>
      <w:r w:rsid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ведем обозначение:</w:t>
      </w:r>
    </w:p>
    <w:p w:rsidR="008545AF" w:rsidRPr="006A00E2" w:rsidRDefault="008545AF" w:rsidP="00854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proofErr w:type="gramEnd"/>
      <w:r w:rsidRPr="006A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интервала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A00E2" w:rsidRDefault="006A00E2" w:rsidP="006A0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расчетную таблицу (первый и последний интервал также имеют размер 4</w:t>
      </w:r>
      <w:r w:rsidR="00363C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40"/>
        <w:gridCol w:w="794"/>
        <w:gridCol w:w="992"/>
        <w:gridCol w:w="960"/>
        <w:gridCol w:w="1859"/>
        <w:gridCol w:w="1859"/>
      </w:tblGrid>
      <w:tr w:rsidR="00854EE7" w:rsidRPr="00854EE7" w:rsidTr="00854EE7">
        <w:trPr>
          <w:trHeight w:val="31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</w:t>
            </w:r>
            <w:proofErr w:type="spellEnd"/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spellStart"/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C702AA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C8C">
              <w:rPr>
                <w:position w:val="-28"/>
              </w:rPr>
              <w:object w:dxaOrig="840" w:dyaOrig="680">
                <v:shape id="_x0000_i1033" type="#_x0000_t75" style="width:42pt;height:34.2pt" o:ole="">
                  <v:imagedata r:id="rId26" o:title=""/>
                </v:shape>
                <o:OLEObject Type="Embed" ProgID="Equation.3" ShapeID="_x0000_i1033" DrawAspect="Content" ObjectID="_1628705763" r:id="rId27"/>
              </w:objec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C702AA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C8C">
              <w:rPr>
                <w:position w:val="-12"/>
              </w:rPr>
              <w:object w:dxaOrig="999" w:dyaOrig="499">
                <v:shape id="_x0000_i1034" type="#_x0000_t75" style="width:49.8pt;height:25.2pt" o:ole="">
                  <v:imagedata r:id="rId28" o:title=""/>
                </v:shape>
                <o:OLEObject Type="Embed" ProgID="Equation.3" ShapeID="_x0000_i1034" DrawAspect="Content" ObjectID="_1628705764" r:id="rId29"/>
              </w:objec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204,49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318,27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238,14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129,96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282,27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375,38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313,29</w:t>
            </w:r>
          </w:p>
        </w:tc>
      </w:tr>
      <w:tr w:rsidR="00854EE7" w:rsidRPr="00854EE7" w:rsidTr="00854EE7">
        <w:trPr>
          <w:trHeight w:val="3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EE7" w:rsidRPr="00854EE7" w:rsidRDefault="00854EE7" w:rsidP="0085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1929,15</w:t>
            </w:r>
          </w:p>
        </w:tc>
      </w:tr>
    </w:tbl>
    <w:p w:rsidR="006A00E2" w:rsidRDefault="006A00E2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возраст рабочих на предприятии – 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AA">
        <w:rPr>
          <w:rStyle w:val="12"/>
          <w:color w:val="000000"/>
          <w:sz w:val="24"/>
          <w:szCs w:val="24"/>
        </w:rPr>
        <w:object w:dxaOrig="1160" w:dyaOrig="760">
          <v:shape id="_x0000_i1035" type="#_x0000_t75" style="width:58.2pt;height:37.8pt" o:ole="">
            <v:imagedata r:id="rId30" o:title=""/>
          </v:shape>
          <o:OLEObject Type="Embed" ProgID="Equation.3" ShapeID="_x0000_i1035" DrawAspect="Content" ObjectID="_1628705765" r:id="rId31"/>
        </w:object>
      </w:r>
      <w:r w:rsidRPr="00C702AA">
        <w:rPr>
          <w:rStyle w:val="12"/>
          <w:color w:val="000000"/>
          <w:sz w:val="24"/>
          <w:szCs w:val="24"/>
        </w:rPr>
        <w:t xml:space="preserve"> = 1130/3,5 = 32,3 года.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Размах вариации -  </w:t>
      </w:r>
      <w:r w:rsidRPr="00C702AA">
        <w:rPr>
          <w:rFonts w:ascii="Times New Roman" w:hAnsi="Times New Roman"/>
          <w:position w:val="-12"/>
          <w:sz w:val="24"/>
          <w:szCs w:val="24"/>
        </w:rPr>
        <w:object w:dxaOrig="1480" w:dyaOrig="360">
          <v:shape id="_x0000_i1036" type="#_x0000_t75" style="width:73.8pt;height:18pt" o:ole="">
            <v:imagedata r:id="rId32" o:title=""/>
          </v:shape>
          <o:OLEObject Type="Embed" ProgID="Equation.3" ShapeID="_x0000_i1036" DrawAspect="Content" ObjectID="_1628705766" r:id="rId33"/>
        </w:object>
      </w:r>
      <w:r w:rsidRPr="00C702AA">
        <w:rPr>
          <w:rFonts w:ascii="Times New Roman" w:hAnsi="Times New Roman"/>
          <w:sz w:val="24"/>
          <w:szCs w:val="24"/>
        </w:rPr>
        <w:t xml:space="preserve"> = 52 – 16 = 36 года. </w:t>
      </w:r>
    </w:p>
    <w:p w:rsid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линейное отклонение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AA">
        <w:rPr>
          <w:rStyle w:val="2"/>
          <w:color w:val="000000"/>
          <w:sz w:val="24"/>
          <w:szCs w:val="24"/>
        </w:rPr>
        <w:object w:dxaOrig="1640" w:dyaOrig="1040">
          <v:shape id="_x0000_i1037" type="#_x0000_t75" style="width:82.2pt;height:52.2pt" o:ole="">
            <v:imagedata r:id="rId34" o:title=""/>
          </v:shape>
          <o:OLEObject Type="Embed" ProgID="Equation.3" ShapeID="_x0000_i1037" DrawAspect="Content" ObjectID="_1628705767" r:id="rId35"/>
        </w:object>
      </w:r>
      <w:r w:rsidRPr="00C702AA">
        <w:rPr>
          <w:rStyle w:val="2"/>
          <w:color w:val="000000"/>
          <w:sz w:val="24"/>
          <w:szCs w:val="24"/>
        </w:rPr>
        <w:t xml:space="preserve"> = 211,5/35 = 6,043</w:t>
      </w:r>
      <w:r>
        <w:rPr>
          <w:rStyle w:val="2"/>
          <w:color w:val="000000"/>
          <w:sz w:val="24"/>
          <w:szCs w:val="24"/>
        </w:rPr>
        <w:t xml:space="preserve"> года.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6) Дисперсию – </w:t>
      </w:r>
      <w:r w:rsidRPr="00C702AA">
        <w:rPr>
          <w:rStyle w:val="2"/>
          <w:color w:val="000000"/>
          <w:sz w:val="24"/>
          <w:szCs w:val="24"/>
        </w:rPr>
        <w:object w:dxaOrig="1920" w:dyaOrig="880">
          <v:shape id="_x0000_i1038" type="#_x0000_t75" style="width:96pt;height:43.8pt" o:ole="">
            <v:imagedata r:id="rId36" o:title=""/>
          </v:shape>
          <o:OLEObject Type="Embed" ProgID="Equation.3" ShapeID="_x0000_i1038" DrawAspect="Content" ObjectID="_1628705768" r:id="rId37"/>
        </w:object>
      </w:r>
      <w:r w:rsidRPr="00C702AA">
        <w:rPr>
          <w:rStyle w:val="2"/>
          <w:color w:val="000000"/>
          <w:sz w:val="24"/>
          <w:szCs w:val="24"/>
        </w:rPr>
        <w:t xml:space="preserve"> = 1929,15/35 = 55,118.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7) Среднее </w:t>
      </w:r>
      <w:proofErr w:type="spellStart"/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квадратическое</w:t>
      </w:r>
      <w:proofErr w:type="spellEnd"/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возраста - </w:t>
      </w:r>
      <w:r w:rsidRPr="00C702AA">
        <w:rPr>
          <w:rFonts w:ascii="Times New Roman" w:hAnsi="Times New Roman"/>
          <w:sz w:val="24"/>
          <w:szCs w:val="24"/>
        </w:rPr>
        <w:t xml:space="preserve">корень с дисперсии </w:t>
      </w:r>
      <w:r w:rsidRPr="00C702AA">
        <w:rPr>
          <w:rStyle w:val="2"/>
          <w:color w:val="000000"/>
          <w:sz w:val="24"/>
          <w:szCs w:val="24"/>
        </w:rPr>
        <w:object w:dxaOrig="440" w:dyaOrig="220">
          <v:shape id="_x0000_i1039" type="#_x0000_t75" style="width:22.2pt;height:10.8pt" o:ole="">
            <v:imagedata r:id="rId38" o:title=""/>
          </v:shape>
          <o:OLEObject Type="Embed" ProgID="Equation.3" ShapeID="_x0000_i1039" DrawAspect="Content" ObjectID="_1628705769" r:id="rId39"/>
        </w:object>
      </w:r>
      <w:r w:rsidRPr="00C702AA">
        <w:rPr>
          <w:rFonts w:ascii="Times New Roman" w:hAnsi="Times New Roman"/>
          <w:sz w:val="24"/>
          <w:szCs w:val="24"/>
        </w:rPr>
        <w:t>7,424 г</w:t>
      </w:r>
      <w:r w:rsidRPr="00C702AA">
        <w:rPr>
          <w:rFonts w:ascii="Times New Roman" w:hAnsi="Times New Roman"/>
          <w:sz w:val="24"/>
          <w:szCs w:val="24"/>
        </w:rPr>
        <w:t>о</w:t>
      </w:r>
      <w:r w:rsidRPr="00C702AA">
        <w:rPr>
          <w:rFonts w:ascii="Times New Roman" w:hAnsi="Times New Roman"/>
          <w:sz w:val="24"/>
          <w:szCs w:val="24"/>
        </w:rPr>
        <w:t>да.</w:t>
      </w:r>
    </w:p>
    <w:p w:rsidR="00C702AA" w:rsidRPr="00C702AA" w:rsidRDefault="00C702AA" w:rsidP="00C702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Коэффициент вариации - </w:t>
      </w:r>
      <w:r w:rsidRPr="00C702AA">
        <w:rPr>
          <w:rStyle w:val="2"/>
          <w:color w:val="000000"/>
          <w:sz w:val="24"/>
          <w:szCs w:val="24"/>
        </w:rPr>
        <w:object w:dxaOrig="1200" w:dyaOrig="740">
          <v:shape id="_x0000_i1040" type="#_x0000_t75" style="width:60pt;height:37.2pt" o:ole="">
            <v:imagedata r:id="rId40" o:title=""/>
          </v:shape>
          <o:OLEObject Type="Embed" ProgID="Equation.3" ShapeID="_x0000_i1040" DrawAspect="Content" ObjectID="_1628705770" r:id="rId41"/>
        </w:object>
      </w:r>
      <w:r w:rsidRPr="00C702AA">
        <w:rPr>
          <w:rStyle w:val="2"/>
          <w:color w:val="000000"/>
          <w:sz w:val="24"/>
          <w:szCs w:val="24"/>
        </w:rPr>
        <w:t xml:space="preserve"> = 7,424/32,3*100 = 22,99%.</w:t>
      </w:r>
    </w:p>
    <w:p w:rsidR="00C702AA" w:rsidRPr="001B6876" w:rsidRDefault="00C702AA" w:rsidP="001B6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9) С вероятностью 0,954 определим пределы, в которых  изменяется  средний во</w:t>
      </w:r>
      <w:r w:rsidRP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 рабочих на всем предприятии.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1B6876">
        <w:rPr>
          <w:rStyle w:val="12"/>
          <w:color w:val="000000"/>
          <w:sz w:val="24"/>
          <w:szCs w:val="24"/>
        </w:rPr>
        <w:t xml:space="preserve">Предельная ошибка выборки </w:t>
      </w:r>
      <w:proofErr w:type="gramStart"/>
      <w:r w:rsidRPr="001B6876">
        <w:rPr>
          <w:rStyle w:val="12"/>
          <w:color w:val="000000"/>
          <w:sz w:val="24"/>
          <w:szCs w:val="24"/>
        </w:rPr>
        <w:t>для</w:t>
      </w:r>
      <w:proofErr w:type="gramEnd"/>
      <w:r w:rsidRPr="001B6876">
        <w:rPr>
          <w:rStyle w:val="12"/>
          <w:color w:val="000000"/>
          <w:sz w:val="24"/>
          <w:szCs w:val="24"/>
        </w:rPr>
        <w:t xml:space="preserve"> средней: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center"/>
      </w:pPr>
      <w:r w:rsidRPr="001B6876">
        <w:rPr>
          <w:position w:val="-26"/>
        </w:rPr>
        <w:object w:dxaOrig="5420" w:dyaOrig="720">
          <v:shape id="_x0000_i1041" type="#_x0000_t75" style="width:270.6pt;height:36.6pt" o:ole="" fillcolor="window">
            <v:imagedata r:id="rId42" o:title=""/>
          </v:shape>
          <o:OLEObject Type="Embed" ProgID="Equation.3" ShapeID="_x0000_i1041" DrawAspect="Content" ObjectID="_1628705771" r:id="rId43"/>
        </w:object>
      </w:r>
      <w:r w:rsidRPr="001B6876">
        <w:t xml:space="preserve"> г</w:t>
      </w:r>
      <w:r>
        <w:t>ода</w:t>
      </w:r>
      <w:r w:rsidRPr="001B6876">
        <w:t>.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1B6876">
        <w:t>С вероятностью 0,9</w:t>
      </w:r>
      <w:r>
        <w:t>54</w:t>
      </w:r>
      <w:r w:rsidRPr="001B6876">
        <w:t xml:space="preserve"> (</w:t>
      </w:r>
      <w:r w:rsidRPr="001B6876">
        <w:rPr>
          <w:lang w:val="en-US"/>
        </w:rPr>
        <w:t>t</w:t>
      </w:r>
      <w:r w:rsidRPr="001B6876">
        <w:t xml:space="preserve"> = </w:t>
      </w:r>
      <w:r>
        <w:t>2</w:t>
      </w:r>
      <w:r w:rsidRPr="001B6876">
        <w:t xml:space="preserve">,0) пределы, в которых находится </w:t>
      </w:r>
      <w:r>
        <w:t>средний возраст р</w:t>
      </w:r>
      <w:r>
        <w:t>а</w:t>
      </w:r>
      <w:r>
        <w:t>бочих</w:t>
      </w:r>
      <w:r w:rsidRPr="001B6876">
        <w:rPr>
          <w:rStyle w:val="12"/>
          <w:color w:val="000000"/>
          <w:sz w:val="24"/>
          <w:szCs w:val="24"/>
        </w:rPr>
        <w:t>: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1B6876">
        <w:rPr>
          <w:rStyle w:val="12"/>
          <w:color w:val="000000"/>
          <w:sz w:val="24"/>
          <w:szCs w:val="24"/>
        </w:rPr>
        <w:t>[</w:t>
      </w:r>
      <w:r>
        <w:rPr>
          <w:rStyle w:val="12"/>
          <w:color w:val="000000"/>
          <w:sz w:val="24"/>
          <w:szCs w:val="24"/>
        </w:rPr>
        <w:t>32,3</w:t>
      </w:r>
      <w:r w:rsidRPr="001B6876">
        <w:rPr>
          <w:rStyle w:val="12"/>
          <w:color w:val="000000"/>
          <w:sz w:val="24"/>
          <w:szCs w:val="24"/>
        </w:rPr>
        <w:t xml:space="preserve"> – </w:t>
      </w:r>
      <w:r>
        <w:rPr>
          <w:rStyle w:val="12"/>
          <w:color w:val="000000"/>
          <w:sz w:val="24"/>
          <w:szCs w:val="24"/>
        </w:rPr>
        <w:t>2,38</w:t>
      </w:r>
      <w:r w:rsidRPr="001B6876">
        <w:rPr>
          <w:rStyle w:val="12"/>
          <w:color w:val="000000"/>
          <w:sz w:val="24"/>
          <w:szCs w:val="24"/>
        </w:rPr>
        <w:t xml:space="preserve">; </w:t>
      </w:r>
      <w:r>
        <w:rPr>
          <w:rStyle w:val="12"/>
          <w:color w:val="000000"/>
          <w:sz w:val="24"/>
          <w:szCs w:val="24"/>
        </w:rPr>
        <w:t>32,3</w:t>
      </w:r>
      <w:r w:rsidRPr="001B6876">
        <w:rPr>
          <w:rStyle w:val="12"/>
          <w:color w:val="000000"/>
          <w:sz w:val="24"/>
          <w:szCs w:val="24"/>
        </w:rPr>
        <w:t xml:space="preserve"> + </w:t>
      </w:r>
      <w:r>
        <w:rPr>
          <w:rStyle w:val="12"/>
          <w:color w:val="000000"/>
          <w:sz w:val="24"/>
          <w:szCs w:val="24"/>
        </w:rPr>
        <w:t>2,38</w:t>
      </w:r>
      <w:r w:rsidRPr="001B6876">
        <w:rPr>
          <w:rStyle w:val="12"/>
          <w:color w:val="000000"/>
          <w:sz w:val="24"/>
          <w:szCs w:val="24"/>
        </w:rPr>
        <w:t>] или [</w:t>
      </w:r>
      <w:r>
        <w:rPr>
          <w:rStyle w:val="12"/>
          <w:color w:val="000000"/>
          <w:sz w:val="24"/>
          <w:szCs w:val="24"/>
        </w:rPr>
        <w:t>29,92</w:t>
      </w:r>
      <w:r w:rsidRPr="001B6876">
        <w:rPr>
          <w:rStyle w:val="12"/>
          <w:color w:val="000000"/>
          <w:sz w:val="24"/>
          <w:szCs w:val="24"/>
        </w:rPr>
        <w:t xml:space="preserve">; </w:t>
      </w:r>
      <w:r>
        <w:rPr>
          <w:rStyle w:val="12"/>
          <w:color w:val="000000"/>
          <w:sz w:val="24"/>
          <w:szCs w:val="24"/>
        </w:rPr>
        <w:t>34,68</w:t>
      </w:r>
      <w:r w:rsidRPr="001B6876">
        <w:rPr>
          <w:rStyle w:val="12"/>
          <w:color w:val="000000"/>
          <w:sz w:val="24"/>
          <w:szCs w:val="24"/>
        </w:rPr>
        <w:t>] г</w:t>
      </w:r>
      <w:r>
        <w:rPr>
          <w:rStyle w:val="12"/>
          <w:color w:val="000000"/>
          <w:sz w:val="24"/>
          <w:szCs w:val="24"/>
        </w:rPr>
        <w:t>ода</w:t>
      </w:r>
      <w:r w:rsidRPr="001B6876">
        <w:rPr>
          <w:rStyle w:val="12"/>
          <w:color w:val="000000"/>
          <w:sz w:val="24"/>
          <w:szCs w:val="24"/>
        </w:rPr>
        <w:t>.</w:t>
      </w:r>
    </w:p>
    <w:p w:rsidR="00C702AA" w:rsidRPr="001B6876" w:rsidRDefault="001B6876" w:rsidP="001B6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876">
        <w:rPr>
          <w:rFonts w:ascii="Times New Roman" w:hAnsi="Times New Roman" w:cs="Times New Roman"/>
          <w:sz w:val="24"/>
          <w:szCs w:val="24"/>
        </w:rPr>
        <w:t xml:space="preserve"> </w:t>
      </w:r>
      <w:r w:rsidR="00C702AA" w:rsidRP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 С вероятностью 0,954 определим пределы, в которых изменяется доля рабочих в возрасте 40 лет и старше в целом по предприятию. 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</w:pPr>
      <w:r w:rsidRPr="001B6876">
        <w:rPr>
          <w:rStyle w:val="12"/>
          <w:color w:val="000000"/>
          <w:sz w:val="24"/>
          <w:szCs w:val="24"/>
        </w:rPr>
        <w:t xml:space="preserve">Доля </w:t>
      </w:r>
      <w:r w:rsidRPr="001B6876">
        <w:t xml:space="preserve">рабочих в возрасте 40 лет и старше равна </w:t>
      </w:r>
      <w:r w:rsidRPr="001B6876">
        <w:rPr>
          <w:lang w:val="en-US"/>
        </w:rPr>
        <w:t>w</w:t>
      </w:r>
      <w:r w:rsidRPr="001B6876">
        <w:t xml:space="preserve"> = </w:t>
      </w:r>
      <w:r>
        <w:t>(3 + 2 + 1)</w:t>
      </w:r>
      <w:r w:rsidRPr="001B6876">
        <w:t>/</w:t>
      </w:r>
      <w:r>
        <w:t>35</w:t>
      </w:r>
      <w:r w:rsidRPr="001B6876">
        <w:t xml:space="preserve"> = 0,</w:t>
      </w:r>
      <w:r>
        <w:t>171</w:t>
      </w:r>
      <w:r w:rsidRPr="001B6876">
        <w:t>.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1B6876">
        <w:rPr>
          <w:rStyle w:val="12"/>
          <w:color w:val="000000"/>
          <w:sz w:val="24"/>
          <w:szCs w:val="24"/>
        </w:rPr>
        <w:t>Предельная ошибка выборочной доли находится по формуле:</w:t>
      </w:r>
    </w:p>
    <w:p w:rsidR="001B6876" w:rsidRPr="001B6876" w:rsidRDefault="001B6876" w:rsidP="001B6876">
      <w:pPr>
        <w:pStyle w:val="ac"/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1B6876">
        <w:rPr>
          <w:position w:val="-26"/>
        </w:rPr>
        <w:object w:dxaOrig="6340" w:dyaOrig="700">
          <v:shape id="_x0000_i1042" type="#_x0000_t75" style="width:317.4pt;height:34.8pt" o:ole="" fillcolor="window">
            <v:imagedata r:id="rId44" o:title=""/>
          </v:shape>
          <o:OLEObject Type="Embed" ProgID="Equation.3" ShapeID="_x0000_i1042" DrawAspect="Content" ObjectID="_1628705772" r:id="rId45"/>
        </w:object>
      </w:r>
    </w:p>
    <w:p w:rsidR="001B6876" w:rsidRPr="001B6876" w:rsidRDefault="001B6876" w:rsidP="001B6876">
      <w:pPr>
        <w:spacing w:after="0" w:line="360" w:lineRule="auto"/>
        <w:ind w:firstLine="709"/>
        <w:jc w:val="both"/>
        <w:rPr>
          <w:rStyle w:val="12"/>
          <w:rFonts w:cs="Times New Roman"/>
          <w:color w:val="000000"/>
          <w:sz w:val="24"/>
          <w:szCs w:val="24"/>
        </w:rPr>
      </w:pPr>
      <w:r w:rsidRPr="001B6876">
        <w:rPr>
          <w:rFonts w:ascii="Times New Roman" w:hAnsi="Times New Roman" w:cs="Times New Roman"/>
          <w:sz w:val="24"/>
          <w:szCs w:val="24"/>
        </w:rPr>
        <w:t>С вероятностью 0,</w:t>
      </w:r>
      <w:r>
        <w:rPr>
          <w:rFonts w:ascii="Times New Roman" w:hAnsi="Times New Roman" w:cs="Times New Roman"/>
          <w:sz w:val="24"/>
          <w:szCs w:val="24"/>
        </w:rPr>
        <w:t>954</w:t>
      </w:r>
      <w:r w:rsidRPr="001B6876">
        <w:rPr>
          <w:rFonts w:ascii="Times New Roman" w:hAnsi="Times New Roman" w:cs="Times New Roman"/>
          <w:sz w:val="24"/>
          <w:szCs w:val="24"/>
        </w:rPr>
        <w:t xml:space="preserve"> (</w:t>
      </w:r>
      <w:r w:rsidRPr="001B687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B687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6876">
        <w:rPr>
          <w:rFonts w:ascii="Times New Roman" w:hAnsi="Times New Roman" w:cs="Times New Roman"/>
          <w:sz w:val="24"/>
          <w:szCs w:val="24"/>
        </w:rPr>
        <w:t xml:space="preserve">) пределы, в которых находится доля </w:t>
      </w:r>
      <w:r w:rsidRP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в возрасте 40 лет и старше</w:t>
      </w:r>
      <w:r w:rsidRPr="001B687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целом по предприятию</w:t>
      </w:r>
      <w:r w:rsidRPr="001B6876">
        <w:rPr>
          <w:rFonts w:ascii="Times New Roman" w:hAnsi="Times New Roman" w:cs="Times New Roman"/>
          <w:sz w:val="24"/>
          <w:szCs w:val="24"/>
        </w:rPr>
        <w:t>:</w:t>
      </w:r>
      <w:r w:rsidRPr="001B6876">
        <w:rPr>
          <w:rStyle w:val="12"/>
          <w:rFonts w:cs="Times New Roman"/>
          <w:color w:val="000000"/>
          <w:sz w:val="24"/>
          <w:szCs w:val="24"/>
        </w:rPr>
        <w:t xml:space="preserve"> [0,</w:t>
      </w:r>
      <w:r>
        <w:rPr>
          <w:rStyle w:val="12"/>
          <w:rFonts w:cs="Times New Roman"/>
          <w:color w:val="000000"/>
          <w:sz w:val="24"/>
          <w:szCs w:val="24"/>
        </w:rPr>
        <w:t>171</w:t>
      </w:r>
      <w:r w:rsidRPr="001B6876">
        <w:rPr>
          <w:rStyle w:val="12"/>
          <w:rFonts w:cs="Times New Roman"/>
          <w:color w:val="000000"/>
          <w:sz w:val="24"/>
          <w:szCs w:val="24"/>
        </w:rPr>
        <w:t xml:space="preserve"> – 0,</w:t>
      </w:r>
      <w:r>
        <w:rPr>
          <w:rStyle w:val="12"/>
          <w:rFonts w:cs="Times New Roman"/>
          <w:color w:val="000000"/>
          <w:sz w:val="24"/>
          <w:szCs w:val="24"/>
        </w:rPr>
        <w:t>121</w:t>
      </w:r>
      <w:r w:rsidRPr="001B6876">
        <w:rPr>
          <w:rStyle w:val="12"/>
          <w:rFonts w:cs="Times New Roman"/>
          <w:color w:val="000000"/>
          <w:sz w:val="24"/>
          <w:szCs w:val="24"/>
        </w:rPr>
        <w:t>; 0,</w:t>
      </w:r>
      <w:r>
        <w:rPr>
          <w:rStyle w:val="12"/>
          <w:rFonts w:cs="Times New Roman"/>
          <w:color w:val="000000"/>
          <w:sz w:val="24"/>
          <w:szCs w:val="24"/>
        </w:rPr>
        <w:t>171</w:t>
      </w:r>
      <w:r w:rsidRPr="001B6876">
        <w:rPr>
          <w:rStyle w:val="12"/>
          <w:rFonts w:cs="Times New Roman"/>
          <w:color w:val="000000"/>
          <w:sz w:val="24"/>
          <w:szCs w:val="24"/>
        </w:rPr>
        <w:t xml:space="preserve"> + 0,</w:t>
      </w:r>
      <w:r>
        <w:rPr>
          <w:rStyle w:val="12"/>
          <w:rFonts w:cs="Times New Roman"/>
          <w:color w:val="000000"/>
          <w:sz w:val="24"/>
          <w:szCs w:val="24"/>
        </w:rPr>
        <w:t>121</w:t>
      </w:r>
      <w:r w:rsidRPr="001B6876">
        <w:rPr>
          <w:rStyle w:val="12"/>
          <w:rFonts w:cs="Times New Roman"/>
          <w:color w:val="000000"/>
          <w:sz w:val="24"/>
          <w:szCs w:val="24"/>
        </w:rPr>
        <w:t>] или [0,</w:t>
      </w:r>
      <w:r>
        <w:rPr>
          <w:rStyle w:val="12"/>
          <w:rFonts w:cs="Times New Roman"/>
          <w:color w:val="000000"/>
          <w:sz w:val="24"/>
          <w:szCs w:val="24"/>
        </w:rPr>
        <w:t>050</w:t>
      </w:r>
      <w:r w:rsidRPr="001B6876">
        <w:rPr>
          <w:rStyle w:val="12"/>
          <w:rFonts w:cs="Times New Roman"/>
          <w:color w:val="000000"/>
          <w:sz w:val="24"/>
          <w:szCs w:val="24"/>
        </w:rPr>
        <w:t>; 0,</w:t>
      </w:r>
      <w:r>
        <w:rPr>
          <w:rStyle w:val="12"/>
          <w:rFonts w:cs="Times New Roman"/>
          <w:color w:val="000000"/>
          <w:sz w:val="24"/>
          <w:szCs w:val="24"/>
        </w:rPr>
        <w:t>292</w:t>
      </w:r>
      <w:r w:rsidRPr="001B6876">
        <w:rPr>
          <w:rStyle w:val="12"/>
          <w:rFonts w:cs="Times New Roman"/>
          <w:color w:val="000000"/>
          <w:sz w:val="24"/>
          <w:szCs w:val="24"/>
        </w:rPr>
        <w:t>].</w:t>
      </w:r>
    </w:p>
    <w:p w:rsidR="00C702AA" w:rsidRPr="00C525F9" w:rsidRDefault="00C702AA" w:rsidP="00C70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ыводы.</w:t>
      </w:r>
      <w:r w:rsidR="001B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рабочих предприятия по возрасту однородно, полученное значение среднего возраста – 32,3 года – надежно, так как коэффициент вариации меньше 33%. </w:t>
      </w:r>
    </w:p>
    <w:p w:rsidR="00F46E83" w:rsidRPr="002E0491" w:rsidRDefault="00F46E83" w:rsidP="002D65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2D65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7166330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25.</w:t>
      </w:r>
      <w:bookmarkEnd w:id="2"/>
      <w:r w:rsidR="00F46E83"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общий индекс цены. Сделать выводы.</w:t>
      </w:r>
    </w:p>
    <w:tbl>
      <w:tblPr>
        <w:tblW w:w="929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229"/>
        <w:gridCol w:w="1869"/>
        <w:gridCol w:w="3750"/>
      </w:tblGrid>
      <w:tr w:rsidR="00F46E83" w:rsidRPr="00C525F9" w:rsidTr="001E15AB">
        <w:trPr>
          <w:trHeight w:val="935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Товарооборот отчетного месяца, тыс. руб.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цены в отчетном п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риоде по сравнению с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базисным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F46E83" w:rsidRPr="00C525F9" w:rsidTr="001E15AB">
        <w:trPr>
          <w:trHeight w:val="307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 «</w:t>
            </w:r>
            <w:proofErr w:type="spell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Rowenta</w:t>
            </w:r>
            <w:proofErr w:type="spell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79,5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изменения</w:t>
            </w:r>
          </w:p>
        </w:tc>
      </w:tr>
      <w:tr w:rsidR="00F46E83" w:rsidRPr="00C525F9" w:rsidTr="001E15AB">
        <w:trPr>
          <w:trHeight w:val="307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 «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Brown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+14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F46E83" w:rsidRPr="00C525F9" w:rsidTr="001E15AB">
        <w:trPr>
          <w:trHeight w:val="321"/>
        </w:trPr>
        <w:tc>
          <w:tcPr>
            <w:tcW w:w="2451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Фен «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Scarlet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869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43,2</w:t>
            </w:r>
          </w:p>
        </w:tc>
        <w:tc>
          <w:tcPr>
            <w:tcW w:w="3750" w:type="dxa"/>
            <w:shd w:val="clear" w:color="auto" w:fill="auto"/>
          </w:tcPr>
          <w:p w:rsidR="00F46E83" w:rsidRPr="00C525F9" w:rsidRDefault="00F46E83" w:rsidP="002D65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-2,0</w:t>
            </w:r>
          </w:p>
        </w:tc>
      </w:tr>
    </w:tbl>
    <w:p w:rsidR="00F46E83" w:rsidRPr="00C525F9" w:rsidRDefault="001E15AB" w:rsidP="001B687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525F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76284" w:rsidRDefault="00B76284" w:rsidP="001B68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Непонятно, какой товарооборот отчетного периода. Возьмем тот столбик, который правее.</w:t>
      </w:r>
    </w:p>
    <w:p w:rsidR="001B6876" w:rsidRPr="001B6876" w:rsidRDefault="001B6876" w:rsidP="001B68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876">
        <w:rPr>
          <w:rFonts w:ascii="Times New Roman" w:hAnsi="Times New Roman" w:cs="Times New Roman"/>
          <w:bCs/>
          <w:sz w:val="24"/>
          <w:szCs w:val="24"/>
        </w:rPr>
        <w:t>Определим индивидуальные индексы цен на продукцию:</w:t>
      </w:r>
    </w:p>
    <w:p w:rsidR="001B6876" w:rsidRPr="001B6876" w:rsidRDefault="001B6876" w:rsidP="001B68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фен</w:t>
      </w:r>
      <w:r w:rsidRPr="008E6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Rowenta</w:t>
      </w:r>
      <w:proofErr w:type="spellEnd"/>
      <w:r w:rsidRPr="008E6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 – </w:t>
      </w:r>
      <w:r w:rsidRPr="001B6876">
        <w:rPr>
          <w:rFonts w:ascii="Times New Roman" w:hAnsi="Times New Roman"/>
          <w:position w:val="-30"/>
          <w:sz w:val="24"/>
          <w:szCs w:val="24"/>
        </w:rPr>
        <w:object w:dxaOrig="800" w:dyaOrig="680">
          <v:shape id="_x0000_i1043" type="#_x0000_t75" style="width:39.6pt;height:34.2pt" o:ole="">
            <v:imagedata r:id="rId46" o:title=""/>
          </v:shape>
          <o:OLEObject Type="Embed" ProgID="Equation.3" ShapeID="_x0000_i1043" DrawAspect="Content" ObjectID="_1628705773" r:id="rId47"/>
        </w:object>
      </w:r>
      <w:r w:rsidRPr="001B6876">
        <w:rPr>
          <w:rFonts w:ascii="Times New Roman" w:hAnsi="Times New Roman"/>
          <w:sz w:val="24"/>
          <w:szCs w:val="24"/>
          <w:lang w:val="en-US"/>
        </w:rPr>
        <w:t xml:space="preserve"> = 1 + 0,0 = 1,000;</w:t>
      </w:r>
    </w:p>
    <w:p w:rsidR="001B6876" w:rsidRPr="001B6876" w:rsidRDefault="001B6876" w:rsidP="001B68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фен</w:t>
      </w:r>
      <w:r w:rsidRPr="001B68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Brown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1B68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Pr="001B6876">
        <w:rPr>
          <w:rFonts w:ascii="Times New Roman" w:hAnsi="Times New Roman"/>
          <w:position w:val="-30"/>
          <w:sz w:val="24"/>
          <w:szCs w:val="24"/>
        </w:rPr>
        <w:object w:dxaOrig="800" w:dyaOrig="680">
          <v:shape id="_x0000_i1044" type="#_x0000_t75" style="width:39.6pt;height:34.2pt" o:ole="">
            <v:imagedata r:id="rId46" o:title=""/>
          </v:shape>
          <o:OLEObject Type="Embed" ProgID="Equation.3" ShapeID="_x0000_i1044" DrawAspect="Content" ObjectID="_1628705774" r:id="rId48"/>
        </w:object>
      </w:r>
      <w:r w:rsidRPr="001B6876">
        <w:rPr>
          <w:rFonts w:ascii="Times New Roman" w:hAnsi="Times New Roman"/>
          <w:sz w:val="24"/>
          <w:szCs w:val="24"/>
          <w:lang w:val="en-US"/>
        </w:rPr>
        <w:t xml:space="preserve"> = 1 + 14,7/100 = 1,147;</w:t>
      </w:r>
    </w:p>
    <w:p w:rsidR="001B6876" w:rsidRPr="001B6876" w:rsidRDefault="001B6876" w:rsidP="001B68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фен</w:t>
      </w:r>
      <w:r w:rsidRPr="001B68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Scarlet</w:t>
      </w:r>
      <w:r w:rsidRPr="001B68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 – </w:t>
      </w:r>
      <w:r w:rsidRPr="001B6876">
        <w:rPr>
          <w:rFonts w:ascii="Times New Roman" w:hAnsi="Times New Roman"/>
          <w:position w:val="-30"/>
          <w:sz w:val="24"/>
          <w:szCs w:val="24"/>
        </w:rPr>
        <w:object w:dxaOrig="800" w:dyaOrig="680">
          <v:shape id="_x0000_i1045" type="#_x0000_t75" style="width:39.6pt;height:34.2pt" o:ole="">
            <v:imagedata r:id="rId46" o:title=""/>
          </v:shape>
          <o:OLEObject Type="Embed" ProgID="Equation.3" ShapeID="_x0000_i1045" DrawAspect="Content" ObjectID="_1628705775" r:id="rId49"/>
        </w:object>
      </w:r>
      <w:r w:rsidRPr="001B6876">
        <w:rPr>
          <w:rFonts w:ascii="Times New Roman" w:hAnsi="Times New Roman"/>
          <w:sz w:val="24"/>
          <w:szCs w:val="24"/>
          <w:lang w:val="en-US"/>
        </w:rPr>
        <w:t xml:space="preserve"> = 1 – </w:t>
      </w:r>
      <w:r w:rsidRPr="008E6903">
        <w:rPr>
          <w:rFonts w:ascii="Times New Roman" w:hAnsi="Times New Roman"/>
          <w:sz w:val="24"/>
          <w:szCs w:val="24"/>
          <w:lang w:val="en-US"/>
        </w:rPr>
        <w:t>2,0</w:t>
      </w:r>
      <w:r w:rsidRPr="001B6876">
        <w:rPr>
          <w:rFonts w:ascii="Times New Roman" w:hAnsi="Times New Roman"/>
          <w:sz w:val="24"/>
          <w:szCs w:val="24"/>
          <w:lang w:val="en-US"/>
        </w:rPr>
        <w:t>/100 = 0,9</w:t>
      </w:r>
      <w:r w:rsidRPr="008E6903">
        <w:rPr>
          <w:rFonts w:ascii="Times New Roman" w:hAnsi="Times New Roman"/>
          <w:sz w:val="24"/>
          <w:szCs w:val="24"/>
          <w:lang w:val="en-US"/>
        </w:rPr>
        <w:t>8</w:t>
      </w:r>
      <w:r w:rsidRPr="001B6876">
        <w:rPr>
          <w:rFonts w:ascii="Times New Roman" w:hAnsi="Times New Roman"/>
          <w:sz w:val="24"/>
          <w:szCs w:val="24"/>
          <w:lang w:val="en-US"/>
        </w:rPr>
        <w:t>0.</w:t>
      </w:r>
    </w:p>
    <w:p w:rsidR="001B6876" w:rsidRPr="001B6876" w:rsidRDefault="001B6876" w:rsidP="001B68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876">
        <w:rPr>
          <w:rFonts w:ascii="Times New Roman" w:hAnsi="Times New Roman"/>
          <w:sz w:val="24"/>
          <w:szCs w:val="24"/>
        </w:rPr>
        <w:t>Общий индекс цен:</w:t>
      </w:r>
    </w:p>
    <w:p w:rsidR="001B6876" w:rsidRDefault="00B76284" w:rsidP="001B68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876">
        <w:rPr>
          <w:rFonts w:ascii="Times New Roman" w:hAnsi="Times New Roman"/>
          <w:position w:val="-64"/>
          <w:sz w:val="24"/>
          <w:szCs w:val="24"/>
        </w:rPr>
        <w:object w:dxaOrig="8140" w:dyaOrig="1080">
          <v:shape id="_x0000_i1046" type="#_x0000_t75" style="width:406.8pt;height:54pt" o:ole="">
            <v:imagedata r:id="rId50" o:title=""/>
          </v:shape>
          <o:OLEObject Type="Embed" ProgID="Equation.3" ShapeID="_x0000_i1046" DrawAspect="Content" ObjectID="_1628705776" r:id="rId51"/>
        </w:object>
      </w:r>
      <w:r w:rsidR="001B6876">
        <w:rPr>
          <w:rFonts w:ascii="Times New Roman" w:hAnsi="Times New Roman"/>
          <w:sz w:val="24"/>
          <w:szCs w:val="24"/>
        </w:rPr>
        <w:t>.</w:t>
      </w:r>
    </w:p>
    <w:p w:rsidR="001B6876" w:rsidRPr="001B6876" w:rsidRDefault="001B6876" w:rsidP="001B68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цены на фены в отчетном периоде выросли в 1,065 раза или на 6,5%.</w:t>
      </w:r>
    </w:p>
    <w:p w:rsidR="001B6876" w:rsidRPr="00C525F9" w:rsidRDefault="001B6876" w:rsidP="001B687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1B6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7166331"/>
      <w:r w:rsidRPr="00C525F9">
        <w:rPr>
          <w:rStyle w:val="10"/>
          <w:rFonts w:ascii="Times New Roman" w:hAnsi="Times New Roman" w:cs="Times New Roman"/>
          <w:bCs w:val="0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bCs w:val="0"/>
          <w:color w:val="auto"/>
          <w:sz w:val="24"/>
          <w:szCs w:val="24"/>
        </w:rPr>
        <w:t>35.</w:t>
      </w:r>
      <w:bookmarkEnd w:id="3"/>
      <w:r w:rsidR="00F46E83" w:rsidRPr="00C5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взаимосвязь показателей динамики, определите недоста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в таблице  показатели по следующим данным о производстве  продукции предпри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тиями региона за 2007 – 2015 гг. (в постоянных ценах):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1857"/>
        <w:gridCol w:w="1858"/>
      </w:tblGrid>
      <w:tr w:rsidR="00F46E83" w:rsidRPr="00C525F9" w:rsidTr="001E15AB">
        <w:trPr>
          <w:cantSplit/>
        </w:trPr>
        <w:tc>
          <w:tcPr>
            <w:tcW w:w="1857" w:type="dxa"/>
            <w:vMerge w:val="restart"/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57" w:type="dxa"/>
            <w:vMerge w:val="restart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дукции,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572" w:type="dxa"/>
            <w:gridSpan w:val="3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показатель динамики</w:t>
            </w:r>
          </w:p>
        </w:tc>
      </w:tr>
      <w:tr w:rsidR="00F46E83" w:rsidRPr="00C525F9" w:rsidTr="001E15AB">
        <w:trPr>
          <w:cantSplit/>
        </w:trPr>
        <w:tc>
          <w:tcPr>
            <w:tcW w:w="1857" w:type="dxa"/>
            <w:vMerge/>
            <w:vAlign w:val="center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прирост,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46E83" w:rsidRPr="00C525F9" w:rsidTr="001E15AB"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57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E83" w:rsidRPr="00C525F9" w:rsidRDefault="00F46E83" w:rsidP="00B76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Рассчитайте  среднегодовой абсолютный прирост, темп роста и прироста.</w:t>
      </w:r>
    </w:p>
    <w:p w:rsidR="00F46E83" w:rsidRPr="002E0491" w:rsidRDefault="001E15AB" w:rsidP="00B7628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2E0491">
        <w:rPr>
          <w:rFonts w:ascii="Times New Roman" w:hAnsi="Times New Roman" w:cs="Times New Roman"/>
          <w:b/>
          <w:sz w:val="24"/>
          <w:szCs w:val="24"/>
        </w:rPr>
        <w:t>:</w:t>
      </w:r>
    </w:p>
    <w:p w:rsidR="001E15AB" w:rsidRDefault="00B76284" w:rsidP="00B762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Используем следующие формулы для расчета базисных показателей динамики:</w:t>
      </w:r>
    </w:p>
    <w:p w:rsidR="00B76284" w:rsidRPr="00B76284" w:rsidRDefault="00B76284" w:rsidP="00B76284">
      <w:pPr>
        <w:pStyle w:val="ac"/>
        <w:spacing w:after="0" w:line="360" w:lineRule="auto"/>
        <w:ind w:left="709"/>
      </w:pPr>
      <w:r w:rsidRPr="00B76284">
        <w:t xml:space="preserve"> абсолютные приросты</w:t>
      </w:r>
      <w:proofErr w:type="gramStart"/>
      <w:r w:rsidRPr="00B76284">
        <w:t xml:space="preserve"> -      </w:t>
      </w:r>
      <w:r w:rsidR="00333E91" w:rsidRPr="008E6903">
        <w:rPr>
          <w:position w:val="-12"/>
        </w:rPr>
        <w:object w:dxaOrig="1280" w:dyaOrig="360">
          <v:shape id="_x0000_i1050" type="#_x0000_t75" style="width:64.2pt;height:18pt" o:ole="" fillcolor="window">
            <v:imagedata r:id="rId52" o:title=""/>
          </v:shape>
          <o:OLEObject Type="Embed" ProgID="Equation.3" ShapeID="_x0000_i1050" DrawAspect="Content" ObjectID="_1628705777" r:id="rId53"/>
        </w:object>
      </w:r>
      <w:r w:rsidRPr="00B76284">
        <w:t>;</w:t>
      </w:r>
      <w:proofErr w:type="gramEnd"/>
    </w:p>
    <w:p w:rsidR="00B76284" w:rsidRPr="00B76284" w:rsidRDefault="00B76284" w:rsidP="00B76284">
      <w:pPr>
        <w:pStyle w:val="ac"/>
        <w:spacing w:after="0" w:line="360" w:lineRule="auto"/>
        <w:ind w:left="709"/>
      </w:pPr>
      <w:r w:rsidRPr="00B76284">
        <w:t xml:space="preserve"> темпы роста</w:t>
      </w:r>
      <w:proofErr w:type="gramStart"/>
      <w:r w:rsidRPr="00B76284">
        <w:t xml:space="preserve"> -                        </w:t>
      </w:r>
      <w:r w:rsidR="00333E91" w:rsidRPr="008E6903">
        <w:rPr>
          <w:position w:val="-30"/>
        </w:rPr>
        <w:object w:dxaOrig="1359" w:dyaOrig="680">
          <v:shape id="_x0000_i1051" type="#_x0000_t75" style="width:67.8pt;height:34.2pt" o:ole="" fillcolor="window">
            <v:imagedata r:id="rId54" o:title=""/>
          </v:shape>
          <o:OLEObject Type="Embed" ProgID="Equation.3" ShapeID="_x0000_i1051" DrawAspect="Content" ObjectID="_1628705778" r:id="rId55"/>
        </w:object>
      </w:r>
      <w:r w:rsidRPr="00B76284">
        <w:t>;</w:t>
      </w:r>
      <w:proofErr w:type="gramEnd"/>
    </w:p>
    <w:p w:rsidR="00B76284" w:rsidRPr="00B76284" w:rsidRDefault="00B76284" w:rsidP="00B76284">
      <w:pPr>
        <w:pStyle w:val="ac"/>
        <w:spacing w:after="0" w:line="360" w:lineRule="auto"/>
        <w:ind w:left="709"/>
      </w:pPr>
      <w:r w:rsidRPr="00B76284">
        <w:t xml:space="preserve"> темпы прироста -              </w:t>
      </w:r>
      <w:r w:rsidR="00333E91" w:rsidRPr="00B76284">
        <w:rPr>
          <w:position w:val="-30"/>
        </w:rPr>
        <w:object w:dxaOrig="1500" w:dyaOrig="680">
          <v:shape id="_x0000_i1052" type="#_x0000_t75" style="width:75pt;height:34.2pt" o:ole="" fillcolor="window">
            <v:imagedata r:id="rId56" o:title=""/>
          </v:shape>
          <o:OLEObject Type="Embed" ProgID="Equation.3" ShapeID="_x0000_i1052" DrawAspect="Content" ObjectID="_1628705779" r:id="rId57"/>
        </w:object>
      </w:r>
      <w:r w:rsidRPr="00B76284">
        <w:t>.</w:t>
      </w:r>
      <w:bookmarkStart w:id="4" w:name="_GoBack"/>
      <w:bookmarkEnd w:id="4"/>
    </w:p>
    <w:p w:rsidR="00B76284" w:rsidRPr="00B76284" w:rsidRDefault="00B76284" w:rsidP="00B762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6284">
        <w:rPr>
          <w:rFonts w:ascii="Times New Roman" w:hAnsi="Times New Roman" w:cs="Times New Roman"/>
          <w:sz w:val="24"/>
          <w:szCs w:val="24"/>
        </w:rPr>
        <w:t>Результаты и расчеты запишем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7"/>
        <w:gridCol w:w="2050"/>
        <w:gridCol w:w="1858"/>
      </w:tblGrid>
      <w:tr w:rsidR="00B76284" w:rsidRPr="00C525F9" w:rsidTr="000F37FC">
        <w:trPr>
          <w:cantSplit/>
        </w:trPr>
        <w:tc>
          <w:tcPr>
            <w:tcW w:w="1857" w:type="dxa"/>
            <w:vMerge w:val="restart"/>
            <w:vAlign w:val="center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57" w:type="dxa"/>
            <w:vMerge w:val="restart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дукции, млн</w:t>
            </w:r>
            <w:r w:rsidR="000F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765" w:type="dxa"/>
            <w:gridSpan w:val="3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показатель динамики</w:t>
            </w:r>
          </w:p>
        </w:tc>
      </w:tr>
      <w:tr w:rsidR="00B76284" w:rsidRPr="00C525F9" w:rsidTr="000F37FC">
        <w:trPr>
          <w:cantSplit/>
        </w:trPr>
        <w:tc>
          <w:tcPr>
            <w:tcW w:w="1857" w:type="dxa"/>
            <w:vMerge/>
            <w:vAlign w:val="center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прирост, млн</w:t>
            </w:r>
            <w:r w:rsidR="000F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858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0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58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972,4*101,2/100 = </w:t>
            </w:r>
            <w:r w:rsidR="000F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 – 972,4 = 11,7</w:t>
            </w:r>
          </w:p>
        </w:tc>
        <w:tc>
          <w:tcPr>
            <w:tcW w:w="2050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858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 – 100 = 1,2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972,4*102,2/100 = 993,8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993,8 – 972,4 = 21,4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+ 2,2 = 102,2</w:t>
            </w:r>
          </w:p>
        </w:tc>
        <w:tc>
          <w:tcPr>
            <w:tcW w:w="1858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 + 4,5 = 976,9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976,9/972,4*100 = 100,5</w:t>
            </w:r>
          </w:p>
        </w:tc>
        <w:tc>
          <w:tcPr>
            <w:tcW w:w="1858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 – 100 = 0,5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972,4*101,1/100 = 983,1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983,1 – 972,4 = 10,7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+ 1,1 = 101,1</w:t>
            </w:r>
          </w:p>
        </w:tc>
        <w:tc>
          <w:tcPr>
            <w:tcW w:w="1858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972,4*103,1/100 = 1002,5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1002,5 – 972,4 = 30,1</w:t>
            </w:r>
          </w:p>
        </w:tc>
        <w:tc>
          <w:tcPr>
            <w:tcW w:w="2050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858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 – 100 = 3,1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 – 1,5 = 970,9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970,9/972,4*100 = 99,8</w:t>
            </w:r>
          </w:p>
        </w:tc>
        <w:tc>
          <w:tcPr>
            <w:tcW w:w="1858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 – 100 = -0,2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972,4*101,4/100 = 986,0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 – 972,4 = 13,6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+ 1,4 = 101,4</w:t>
            </w:r>
          </w:p>
        </w:tc>
        <w:tc>
          <w:tcPr>
            <w:tcW w:w="1858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76284" w:rsidRPr="00C525F9" w:rsidTr="000F37FC"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57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972,4 + 2,4 = 974,8</w:t>
            </w:r>
          </w:p>
        </w:tc>
        <w:tc>
          <w:tcPr>
            <w:tcW w:w="1857" w:type="dxa"/>
          </w:tcPr>
          <w:p w:rsidR="00B76284" w:rsidRPr="00C525F9" w:rsidRDefault="00B76284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050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974,8/972,4*100 = 100,2</w:t>
            </w:r>
          </w:p>
        </w:tc>
        <w:tc>
          <w:tcPr>
            <w:tcW w:w="1858" w:type="dxa"/>
          </w:tcPr>
          <w:p w:rsidR="00B76284" w:rsidRPr="00C525F9" w:rsidRDefault="000F37FC" w:rsidP="000F37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 – 100 = 0,2</w:t>
            </w:r>
          </w:p>
        </w:tc>
      </w:tr>
    </w:tbl>
    <w:p w:rsidR="00B76284" w:rsidRDefault="00B76284" w:rsidP="00B762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37FC" w:rsidRDefault="000F37FC" w:rsidP="000F37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среднегодов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ые:</w:t>
      </w: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F37FC" w:rsidRDefault="000F37FC" w:rsidP="000F37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абсолютный прирост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A82">
        <w:rPr>
          <w:rFonts w:ascii="Times New Roman" w:hAnsi="Times New Roman"/>
          <w:position w:val="-24"/>
          <w:sz w:val="28"/>
        </w:rPr>
        <w:object w:dxaOrig="4180" w:dyaOrig="620">
          <v:shape id="_x0000_i1047" type="#_x0000_t75" style="width:208.8pt;height:31.2pt" o:ole="" fillcolor="window">
            <v:imagedata r:id="rId58" o:title=""/>
          </v:shape>
          <o:OLEObject Type="Embed" ProgID="Equation.3" ShapeID="_x0000_i1047" DrawAspect="Content" ObjectID="_1628705780" r:id="rId59"/>
        </w:object>
      </w:r>
      <w:r>
        <w:rPr>
          <w:rFonts w:ascii="Times New Roman" w:hAnsi="Times New Roman"/>
          <w:sz w:val="28"/>
        </w:rPr>
        <w:t>млн. руб.;</w:t>
      </w:r>
    </w:p>
    <w:p w:rsidR="000F37FC" w:rsidRDefault="000F37FC" w:rsidP="000F37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 роста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A82">
        <w:rPr>
          <w:rFonts w:ascii="Times New Roman" w:hAnsi="Times New Roman"/>
          <w:position w:val="-32"/>
          <w:sz w:val="28"/>
        </w:rPr>
        <w:object w:dxaOrig="4860" w:dyaOrig="760">
          <v:shape id="_x0000_i1048" type="#_x0000_t75" style="width:243pt;height:37.8pt" o:ole="" fillcolor="window">
            <v:imagedata r:id="rId60" o:title=""/>
          </v:shape>
          <o:OLEObject Type="Embed" ProgID="Equation.3" ShapeID="_x0000_i1048" DrawAspect="Content" ObjectID="_1628705781" r:id="rId61"/>
        </w:object>
      </w:r>
    </w:p>
    <w:p w:rsidR="000F37FC" w:rsidRPr="00C525F9" w:rsidRDefault="000F37FC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темп</w:t>
      </w: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прироста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EB0A82">
        <w:rPr>
          <w:rFonts w:ascii="Times New Roman" w:hAnsi="Times New Roman"/>
          <w:position w:val="-10"/>
          <w:sz w:val="28"/>
        </w:rPr>
        <w:object w:dxaOrig="2260" w:dyaOrig="480">
          <v:shape id="_x0000_i1049" type="#_x0000_t75" style="width:112.8pt;height:24pt" o:ole="" fillcolor="window">
            <v:imagedata r:id="rId62" o:title=""/>
          </v:shape>
          <o:OLEObject Type="Embed" ProgID="Equation.3" ShapeID="_x0000_i1049" DrawAspect="Content" ObjectID="_1628705782" r:id="rId63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B76284" w:rsidRDefault="000F37FC" w:rsidP="00892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Динамика выпуска продукции не имела ясной динамики в 2007-2015 годах, за все время он вырос незначительно – на 2,4 млн. руб. или на 0,2%. При этом по сравн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нию с 2007 годом показатель </w:t>
      </w:r>
      <w:r w:rsidR="00892FB3">
        <w:rPr>
          <w:rFonts w:ascii="Times New Roman" w:hAnsi="Times New Roman" w:cs="Times New Roman"/>
          <w:sz w:val="24"/>
          <w:szCs w:val="24"/>
        </w:rPr>
        <w:t>в 2012 году вырос на 30,1 млн. руб., или на 3,1%, а в 2013 году снизился на 1,5 млн. руб. или на 0,2%.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76284" w:rsidRPr="00B76284" w:rsidRDefault="00B76284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Toc7166332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45.</w:t>
      </w:r>
      <w:bookmarkEnd w:id="5"/>
      <w:r w:rsidR="00F46E83"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Население города характеризуется следующими данными:</w:t>
      </w:r>
    </w:p>
    <w:p w:rsidR="00F46E83" w:rsidRPr="00C525F9" w:rsidRDefault="00F46E83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численность населения на начало года – 1 630 тыс. чел., в том числе женщин в возрасте от 15 до 49 лет – 490 тыс. чел.;</w:t>
      </w:r>
    </w:p>
    <w:p w:rsidR="00F46E83" w:rsidRPr="00C525F9" w:rsidRDefault="00F46E83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численность населения на конец года – 1 624 тыс. чел., в том числе женщин в возрасте от 15 до 49 лет – 484,1 тыс. чел.;</w:t>
      </w:r>
    </w:p>
    <w:p w:rsidR="00F46E83" w:rsidRPr="00C525F9" w:rsidRDefault="00F46E83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коэффициент естественного прироста составил 1,1‰</w:t>
      </w:r>
    </w:p>
    <w:p w:rsidR="00F46E83" w:rsidRPr="00C525F9" w:rsidRDefault="00F46E83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коэффициент жизненности  составил 1,12.</w:t>
      </w:r>
    </w:p>
    <w:p w:rsidR="00F46E83" w:rsidRPr="00C525F9" w:rsidRDefault="00F46E83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Определите: 1) коэффициенты рождаемости – общий и специальный; коэффициент смертности; 2) коэффициенты общего и механического прироста населения. </w:t>
      </w:r>
    </w:p>
    <w:p w:rsidR="00F46E83" w:rsidRPr="00C525F9" w:rsidRDefault="00823DA6" w:rsidP="00892FB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25F9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2E0491">
        <w:rPr>
          <w:rFonts w:ascii="Times New Roman" w:hAnsi="Times New Roman" w:cs="Times New Roman"/>
          <w:b/>
          <w:sz w:val="24"/>
          <w:szCs w:val="24"/>
        </w:rPr>
        <w:t>:</w:t>
      </w:r>
    </w:p>
    <w:p w:rsidR="00305E98" w:rsidRPr="00305E98" w:rsidRDefault="00305E98" w:rsidP="00305E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05E98">
        <w:rPr>
          <w:rFonts w:ascii="Times New Roman" w:hAnsi="Times New Roman"/>
          <w:sz w:val="24"/>
          <w:szCs w:val="24"/>
        </w:rPr>
        <w:t xml:space="preserve">Найдем среднегодовую численность населения как </w:t>
      </w:r>
      <w:proofErr w:type="spellStart"/>
      <w:r w:rsidRPr="00305E98">
        <w:rPr>
          <w:rFonts w:ascii="Times New Roman" w:hAnsi="Times New Roman"/>
          <w:sz w:val="24"/>
          <w:szCs w:val="24"/>
        </w:rPr>
        <w:t>полусумму</w:t>
      </w:r>
      <w:proofErr w:type="spellEnd"/>
      <w:r w:rsidRPr="00305E98">
        <w:rPr>
          <w:rFonts w:ascii="Times New Roman" w:hAnsi="Times New Roman"/>
          <w:sz w:val="24"/>
          <w:szCs w:val="24"/>
        </w:rPr>
        <w:t xml:space="preserve"> численности на начало и конец года:</w:t>
      </w:r>
    </w:p>
    <w:p w:rsidR="00305E98" w:rsidRPr="00305E98" w:rsidRDefault="00305E98" w:rsidP="00305E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 w:rsidRPr="00305E98">
        <w:rPr>
          <w:rFonts w:ascii="Times New Roman" w:hAnsi="Times New Roman"/>
          <w:sz w:val="24"/>
          <w:szCs w:val="24"/>
        </w:rPr>
        <w:t xml:space="preserve"> = (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 w:rsidRPr="00305E98">
        <w:rPr>
          <w:rFonts w:ascii="Times New Roman" w:hAnsi="Times New Roman"/>
          <w:sz w:val="24"/>
          <w:szCs w:val="24"/>
          <w:vertAlign w:val="subscript"/>
        </w:rPr>
        <w:t>0</w:t>
      </w:r>
      <w:r w:rsidRPr="00305E98">
        <w:rPr>
          <w:rFonts w:ascii="Times New Roman" w:hAnsi="Times New Roman"/>
          <w:sz w:val="24"/>
          <w:szCs w:val="24"/>
        </w:rPr>
        <w:t xml:space="preserve"> + 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 w:rsidRPr="00305E98">
        <w:rPr>
          <w:rFonts w:ascii="Times New Roman" w:hAnsi="Times New Roman"/>
          <w:sz w:val="24"/>
          <w:szCs w:val="24"/>
          <w:vertAlign w:val="subscript"/>
        </w:rPr>
        <w:t>1</w:t>
      </w:r>
      <w:r w:rsidRPr="00305E98">
        <w:rPr>
          <w:rFonts w:ascii="Times New Roman" w:hAnsi="Times New Roman"/>
          <w:sz w:val="24"/>
          <w:szCs w:val="24"/>
        </w:rPr>
        <w:t xml:space="preserve">)/2 = (1630 + </w:t>
      </w:r>
      <w:r>
        <w:rPr>
          <w:rFonts w:ascii="Times New Roman" w:hAnsi="Times New Roman"/>
          <w:sz w:val="24"/>
          <w:szCs w:val="24"/>
        </w:rPr>
        <w:t>1624</w:t>
      </w:r>
      <w:r w:rsidRPr="00305E98">
        <w:rPr>
          <w:rFonts w:ascii="Times New Roman" w:hAnsi="Times New Roman"/>
          <w:sz w:val="24"/>
          <w:szCs w:val="24"/>
        </w:rPr>
        <w:t xml:space="preserve">)/2 = </w:t>
      </w:r>
      <w:r>
        <w:rPr>
          <w:rFonts w:ascii="Times New Roman" w:hAnsi="Times New Roman"/>
          <w:sz w:val="24"/>
          <w:szCs w:val="24"/>
        </w:rPr>
        <w:t>1627</w:t>
      </w:r>
      <w:r w:rsidRPr="00305E98">
        <w:rPr>
          <w:rFonts w:ascii="Times New Roman" w:hAnsi="Times New Roman"/>
          <w:sz w:val="24"/>
          <w:szCs w:val="24"/>
        </w:rPr>
        <w:t xml:space="preserve"> тыс. чел.</w:t>
      </w:r>
    </w:p>
    <w:p w:rsidR="00F26B89" w:rsidRDefault="00305E98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Среднегодовая численность женщин в возрасте от 15 до 49 лет:</w:t>
      </w:r>
    </w:p>
    <w:p w:rsidR="00305E98" w:rsidRPr="00305E98" w:rsidRDefault="00305E98" w:rsidP="00305E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305E98">
        <w:rPr>
          <w:rFonts w:ascii="Times New Roman" w:hAnsi="Times New Roman"/>
          <w:sz w:val="24"/>
          <w:szCs w:val="24"/>
        </w:rPr>
        <w:t xml:space="preserve"> = (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305E98">
        <w:rPr>
          <w:rFonts w:ascii="Times New Roman" w:hAnsi="Times New Roman"/>
          <w:sz w:val="24"/>
          <w:szCs w:val="24"/>
          <w:vertAlign w:val="subscript"/>
        </w:rPr>
        <w:t>0</w:t>
      </w:r>
      <w:r w:rsidRPr="00305E98">
        <w:rPr>
          <w:rFonts w:ascii="Times New Roman" w:hAnsi="Times New Roman"/>
          <w:sz w:val="24"/>
          <w:szCs w:val="24"/>
        </w:rPr>
        <w:t xml:space="preserve"> + 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305E98">
        <w:rPr>
          <w:rFonts w:ascii="Times New Roman" w:hAnsi="Times New Roman"/>
          <w:sz w:val="24"/>
          <w:szCs w:val="24"/>
          <w:vertAlign w:val="subscript"/>
        </w:rPr>
        <w:t>1</w:t>
      </w:r>
      <w:r w:rsidRPr="00305E98">
        <w:rPr>
          <w:rFonts w:ascii="Times New Roman" w:hAnsi="Times New Roman"/>
          <w:sz w:val="24"/>
          <w:szCs w:val="24"/>
        </w:rPr>
        <w:t xml:space="preserve">)/2 = (490 + 484.1)/2 = </w:t>
      </w:r>
      <w:r>
        <w:rPr>
          <w:rFonts w:ascii="Times New Roman" w:hAnsi="Times New Roman"/>
          <w:sz w:val="24"/>
          <w:szCs w:val="24"/>
        </w:rPr>
        <w:t>487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 w:rsidRPr="00305E98">
        <w:rPr>
          <w:rFonts w:ascii="Times New Roman" w:hAnsi="Times New Roman"/>
          <w:sz w:val="24"/>
          <w:szCs w:val="24"/>
        </w:rPr>
        <w:t xml:space="preserve"> тыс. чел.</w:t>
      </w:r>
    </w:p>
    <w:p w:rsidR="00305E98" w:rsidRDefault="009379AE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естественного прироста – отношение естественного прироста к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негодовой численности населения:</w:t>
      </w:r>
    </w:p>
    <w:p w:rsidR="009379AE" w:rsidRDefault="009379AE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>*1000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379AE" w:rsidRDefault="009379AE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1627*1,1/1000 = 1,790 тыс. чел.</w:t>
      </w:r>
    </w:p>
    <w:p w:rsidR="009379AE" w:rsidRPr="009379AE" w:rsidRDefault="009379AE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стороны естественный прирост – разница между числом родившихся и умерших 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379AE" w:rsidRDefault="009379AE" w:rsidP="00A714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жизненности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/( </w:t>
      </w:r>
      <w:r w:rsidR="00A71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A71486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spellEnd"/>
      <w:proofErr w:type="gramEnd"/>
      <w:r w:rsidRPr="009379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379AE" w:rsidRDefault="009379AE" w:rsidP="00A714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Получаем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число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рожденных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A71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Кж</w:t>
      </w:r>
      <w:proofErr w:type="spellEnd"/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A71486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Δеп</w:t>
      </w:r>
      <w:proofErr w:type="spellEnd"/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/(</w:t>
      </w:r>
      <w:proofErr w:type="spellStart"/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Кж</w:t>
      </w:r>
      <w:proofErr w:type="spellEnd"/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486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= 1,12/</w:t>
      </w:r>
      <w:r w:rsidR="00A71486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,12*1,79 = </w:t>
      </w:r>
      <w:r w:rsidR="00A71486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16.707</w:t>
      </w:r>
      <w:r w:rsid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чел.</w:t>
      </w:r>
    </w:p>
    <w:p w:rsidR="00A71486" w:rsidRP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1486">
        <w:rPr>
          <w:rFonts w:ascii="Times New Roman" w:hAnsi="Times New Roman"/>
          <w:sz w:val="24"/>
          <w:szCs w:val="24"/>
        </w:rPr>
        <w:t>Коэффициент рождаемости -  отношение числа рожденный к средней численности:</w:t>
      </w:r>
    </w:p>
    <w:p w:rsidR="00A71486" w:rsidRP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1486">
        <w:rPr>
          <w:rFonts w:ascii="Times New Roman" w:hAnsi="Times New Roman"/>
          <w:sz w:val="24"/>
          <w:szCs w:val="24"/>
          <w:lang w:val="en-US"/>
        </w:rPr>
        <w:t>n</w:t>
      </w:r>
      <w:r w:rsidRPr="00A71486">
        <w:rPr>
          <w:rFonts w:ascii="Times New Roman" w:hAnsi="Times New Roman"/>
          <w:sz w:val="24"/>
          <w:szCs w:val="24"/>
        </w:rPr>
        <w:t xml:space="preserve"> = </w:t>
      </w:r>
      <w:r w:rsidRPr="00A71486">
        <w:rPr>
          <w:rFonts w:ascii="Times New Roman" w:hAnsi="Times New Roman"/>
          <w:sz w:val="24"/>
          <w:szCs w:val="24"/>
          <w:lang w:val="en-US"/>
        </w:rPr>
        <w:t>N</w:t>
      </w:r>
      <w:r w:rsidRPr="00A71486">
        <w:rPr>
          <w:rFonts w:ascii="Times New Roman" w:hAnsi="Times New Roman"/>
          <w:sz w:val="24"/>
          <w:szCs w:val="24"/>
        </w:rPr>
        <w:t>/</w:t>
      </w:r>
      <w:r w:rsidRPr="00A71486">
        <w:rPr>
          <w:rFonts w:ascii="Times New Roman" w:hAnsi="Times New Roman"/>
          <w:sz w:val="24"/>
          <w:szCs w:val="24"/>
          <w:lang w:val="en-US"/>
        </w:rPr>
        <w:t>S</w:t>
      </w:r>
      <w:r w:rsidRPr="00A71486">
        <w:rPr>
          <w:rFonts w:ascii="Times New Roman" w:hAnsi="Times New Roman"/>
          <w:sz w:val="24"/>
          <w:szCs w:val="24"/>
        </w:rPr>
        <w:t>*1000 = 16.707/1627*1000 = 10.27</w:t>
      </w:r>
      <w:r w:rsidRPr="00A71486">
        <w:rPr>
          <w:rFonts w:ascii="Times New Roman" w:hAnsi="Times New Roman" w:cs="Times New Roman"/>
          <w:sz w:val="24"/>
          <w:szCs w:val="24"/>
        </w:rPr>
        <w:t>‰</w:t>
      </w:r>
      <w:r w:rsidRPr="00A71486">
        <w:rPr>
          <w:rFonts w:ascii="Times New Roman" w:hAnsi="Times New Roman"/>
          <w:sz w:val="24"/>
          <w:szCs w:val="24"/>
        </w:rPr>
        <w:t>.</w:t>
      </w:r>
    </w:p>
    <w:p w:rsidR="00A71486" w:rsidRP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1486">
        <w:rPr>
          <w:rFonts w:ascii="Times New Roman" w:hAnsi="Times New Roman"/>
          <w:sz w:val="24"/>
          <w:szCs w:val="24"/>
        </w:rPr>
        <w:t>Специальный коэффициент рождаемости – отношение рожденных к среднегодовой численности женщин в возрасте от 15 до 49 лет:</w:t>
      </w:r>
    </w:p>
    <w:p w:rsid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486">
        <w:rPr>
          <w:rFonts w:ascii="Times New Roman" w:hAnsi="Times New Roman"/>
          <w:sz w:val="24"/>
          <w:szCs w:val="24"/>
          <w:lang w:val="en-US"/>
        </w:rPr>
        <w:lastRenderedPageBreak/>
        <w:t>Nx</w:t>
      </w:r>
      <w:proofErr w:type="spellEnd"/>
      <w:r w:rsidRPr="00A71486">
        <w:rPr>
          <w:rFonts w:ascii="Times New Roman" w:hAnsi="Times New Roman"/>
          <w:sz w:val="24"/>
          <w:szCs w:val="24"/>
        </w:rPr>
        <w:t xml:space="preserve"> = </w:t>
      </w:r>
      <w:r w:rsidRPr="00A71486">
        <w:rPr>
          <w:rFonts w:ascii="Times New Roman" w:hAnsi="Times New Roman"/>
          <w:sz w:val="24"/>
          <w:szCs w:val="24"/>
          <w:lang w:val="en-US"/>
        </w:rPr>
        <w:t>N</w:t>
      </w:r>
      <w:r w:rsidRPr="00A71486">
        <w:rPr>
          <w:rFonts w:ascii="Times New Roman" w:hAnsi="Times New Roman"/>
          <w:sz w:val="24"/>
          <w:szCs w:val="24"/>
        </w:rPr>
        <w:t>/</w:t>
      </w:r>
      <w:r w:rsidRPr="00A71486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A71486">
        <w:rPr>
          <w:rFonts w:ascii="Times New Roman" w:hAnsi="Times New Roman"/>
          <w:sz w:val="24"/>
          <w:szCs w:val="24"/>
        </w:rPr>
        <w:t xml:space="preserve">*100 = 16.707/487.05*1000 = 34.30 </w:t>
      </w:r>
      <w:r w:rsidRPr="00A71486">
        <w:rPr>
          <w:rFonts w:ascii="Times New Roman" w:hAnsi="Times New Roman" w:cs="Times New Roman"/>
          <w:sz w:val="24"/>
          <w:szCs w:val="24"/>
        </w:rPr>
        <w:t>‰</w:t>
      </w:r>
      <w:r>
        <w:rPr>
          <w:rFonts w:ascii="Times New Roman" w:hAnsi="Times New Roman"/>
          <w:sz w:val="24"/>
          <w:szCs w:val="24"/>
        </w:rPr>
        <w:t>.</w:t>
      </w:r>
    </w:p>
    <w:p w:rsid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71486" w:rsidRP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86">
        <w:rPr>
          <w:rFonts w:ascii="Times New Roman" w:hAnsi="Times New Roman"/>
          <w:sz w:val="24"/>
          <w:szCs w:val="24"/>
          <w:lang w:val="en-US"/>
        </w:rPr>
        <w:t>M</w:t>
      </w:r>
      <w:r w:rsidRPr="00A71486">
        <w:rPr>
          <w:rFonts w:ascii="Times New Roman" w:hAnsi="Times New Roman"/>
          <w:sz w:val="24"/>
          <w:szCs w:val="24"/>
        </w:rPr>
        <w:t xml:space="preserve"> = </w:t>
      </w:r>
      <w:r w:rsidRPr="00A71486">
        <w:rPr>
          <w:rFonts w:ascii="Times New Roman" w:hAnsi="Times New Roman"/>
          <w:sz w:val="24"/>
          <w:szCs w:val="24"/>
          <w:lang w:val="en-US"/>
        </w:rPr>
        <w:t>N</w:t>
      </w:r>
      <w:r w:rsidRPr="00A7148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>Δеп</w:t>
      </w:r>
      <w:proofErr w:type="spellEnd"/>
      <w:r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16.707 – </w:t>
      </w:r>
      <w:r w:rsidRPr="00A71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proofErr w:type="gramStart"/>
      <w:r w:rsidRPr="00A71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,79</w:t>
      </w:r>
      <w:proofErr w:type="gramEnd"/>
      <w:r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14,917.</w:t>
      </w:r>
    </w:p>
    <w:p w:rsidR="00A71486" w:rsidRP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1486">
        <w:rPr>
          <w:rFonts w:ascii="Times New Roman" w:hAnsi="Times New Roman"/>
          <w:sz w:val="24"/>
          <w:szCs w:val="24"/>
        </w:rPr>
        <w:t xml:space="preserve">Коэффициент смертности – отношение </w:t>
      </w:r>
      <w:proofErr w:type="gramStart"/>
      <w:r w:rsidRPr="00A71486">
        <w:rPr>
          <w:rFonts w:ascii="Times New Roman" w:hAnsi="Times New Roman"/>
          <w:sz w:val="24"/>
          <w:szCs w:val="24"/>
        </w:rPr>
        <w:t>умерших</w:t>
      </w:r>
      <w:proofErr w:type="gramEnd"/>
      <w:r w:rsidRPr="00A71486">
        <w:rPr>
          <w:rFonts w:ascii="Times New Roman" w:hAnsi="Times New Roman"/>
          <w:sz w:val="24"/>
          <w:szCs w:val="24"/>
        </w:rPr>
        <w:t xml:space="preserve"> к средней численности населения:</w:t>
      </w:r>
    </w:p>
    <w:p w:rsid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1486">
        <w:rPr>
          <w:rFonts w:ascii="Times New Roman" w:hAnsi="Times New Roman"/>
          <w:sz w:val="24"/>
          <w:szCs w:val="24"/>
          <w:lang w:val="en-US"/>
        </w:rPr>
        <w:t>m</w:t>
      </w:r>
      <w:r w:rsidRPr="00A71486">
        <w:rPr>
          <w:rFonts w:ascii="Times New Roman" w:hAnsi="Times New Roman"/>
          <w:sz w:val="24"/>
          <w:szCs w:val="24"/>
        </w:rPr>
        <w:t xml:space="preserve"> = </w:t>
      </w:r>
      <w:r w:rsidRPr="00A71486">
        <w:rPr>
          <w:rFonts w:ascii="Times New Roman" w:hAnsi="Times New Roman"/>
          <w:sz w:val="24"/>
          <w:szCs w:val="24"/>
          <w:lang w:val="en-US"/>
        </w:rPr>
        <w:t>M</w:t>
      </w:r>
      <w:r w:rsidRPr="00A71486">
        <w:rPr>
          <w:rFonts w:ascii="Times New Roman" w:hAnsi="Times New Roman"/>
          <w:sz w:val="24"/>
          <w:szCs w:val="24"/>
        </w:rPr>
        <w:t>/</w:t>
      </w:r>
      <w:r w:rsidRPr="00A71486">
        <w:rPr>
          <w:rFonts w:ascii="Times New Roman" w:hAnsi="Times New Roman"/>
          <w:sz w:val="24"/>
          <w:szCs w:val="24"/>
          <w:lang w:val="en-US"/>
        </w:rPr>
        <w:t>S</w:t>
      </w:r>
      <w:r w:rsidRPr="00A71486">
        <w:rPr>
          <w:rFonts w:ascii="Times New Roman" w:hAnsi="Times New Roman"/>
          <w:sz w:val="24"/>
          <w:szCs w:val="24"/>
        </w:rPr>
        <w:t xml:space="preserve">*1000 = </w:t>
      </w:r>
      <w:r>
        <w:rPr>
          <w:rFonts w:ascii="Times New Roman" w:hAnsi="Times New Roman"/>
          <w:sz w:val="24"/>
          <w:szCs w:val="24"/>
        </w:rPr>
        <w:t>14,917</w:t>
      </w:r>
      <w:r w:rsidRPr="00A7148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1627</w:t>
      </w:r>
      <w:r w:rsidRPr="00A71486">
        <w:rPr>
          <w:rFonts w:ascii="Times New Roman" w:hAnsi="Times New Roman"/>
          <w:sz w:val="24"/>
          <w:szCs w:val="24"/>
        </w:rPr>
        <w:t xml:space="preserve">*1000 = </w:t>
      </w:r>
      <w:r>
        <w:rPr>
          <w:rFonts w:ascii="Times New Roman" w:hAnsi="Times New Roman"/>
          <w:sz w:val="24"/>
          <w:szCs w:val="24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>‰</w:t>
      </w:r>
      <w:r w:rsidRPr="00A71486">
        <w:rPr>
          <w:rFonts w:ascii="Times New Roman" w:hAnsi="Times New Roman"/>
          <w:sz w:val="24"/>
          <w:szCs w:val="24"/>
        </w:rPr>
        <w:t>.</w:t>
      </w:r>
    </w:p>
    <w:p w:rsidR="00A71486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/>
          <w:sz w:val="24"/>
          <w:szCs w:val="24"/>
        </w:rPr>
        <w:t>Общий</w:t>
      </w:r>
      <w:proofErr w:type="gramEnd"/>
      <w:r>
        <w:rPr>
          <w:rFonts w:ascii="Times New Roman" w:hAnsi="Times New Roman"/>
          <w:sz w:val="24"/>
          <w:szCs w:val="24"/>
        </w:rPr>
        <w:t xml:space="preserve"> прироста населения:</w:t>
      </w:r>
    </w:p>
    <w:p w:rsidR="00A71486" w:rsidRPr="00257A43" w:rsidRDefault="00A71486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proofErr w:type="gramStart"/>
      <w:r>
        <w:rPr>
          <w:rFonts w:ascii="Times New Roman" w:hAnsi="Times New Roman"/>
          <w:sz w:val="24"/>
          <w:szCs w:val="24"/>
        </w:rPr>
        <w:t>общ</w:t>
      </w:r>
      <w:proofErr w:type="spellEnd"/>
      <w:proofErr w:type="gramEnd"/>
      <w:r w:rsidRPr="00257A43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 w:rsidRPr="00257A43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57A4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 w:rsidRPr="00257A43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257A43">
        <w:rPr>
          <w:rFonts w:ascii="Times New Roman" w:hAnsi="Times New Roman"/>
          <w:sz w:val="24"/>
          <w:szCs w:val="24"/>
          <w:lang w:val="en-US"/>
        </w:rPr>
        <w:t xml:space="preserve"> = 1624 – 1630 = </w:t>
      </w:r>
      <w:r w:rsidR="00257A43" w:rsidRPr="00257A43">
        <w:rPr>
          <w:rFonts w:ascii="Times New Roman" w:hAnsi="Times New Roman"/>
          <w:sz w:val="24"/>
          <w:szCs w:val="24"/>
          <w:lang w:val="en-US"/>
        </w:rPr>
        <w:t xml:space="preserve">-6,0 </w:t>
      </w:r>
      <w:proofErr w:type="spellStart"/>
      <w:r w:rsidR="00257A43">
        <w:rPr>
          <w:rFonts w:ascii="Times New Roman" w:hAnsi="Times New Roman"/>
          <w:sz w:val="24"/>
          <w:szCs w:val="24"/>
        </w:rPr>
        <w:t>тыс</w:t>
      </w:r>
      <w:proofErr w:type="spellEnd"/>
      <w:r w:rsidR="00257A43" w:rsidRPr="00257A4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57A43">
        <w:rPr>
          <w:rFonts w:ascii="Times New Roman" w:hAnsi="Times New Roman"/>
          <w:sz w:val="24"/>
          <w:szCs w:val="24"/>
        </w:rPr>
        <w:t>чел</w:t>
      </w:r>
      <w:r w:rsidR="00257A43" w:rsidRPr="00257A43">
        <w:rPr>
          <w:rFonts w:ascii="Times New Roman" w:hAnsi="Times New Roman"/>
          <w:sz w:val="24"/>
          <w:szCs w:val="24"/>
          <w:lang w:val="en-US"/>
        </w:rPr>
        <w:t>.</w:t>
      </w:r>
    </w:p>
    <w:p w:rsidR="00257A43" w:rsidRDefault="00257A4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 общего прироста населения:</w:t>
      </w:r>
    </w:p>
    <w:p w:rsidR="00257A43" w:rsidRDefault="00257A4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Кобщ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общ</w:t>
      </w:r>
      <w:proofErr w:type="spellEnd"/>
      <w:r w:rsidRPr="00257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Pr="00305E98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*1000 = -6/1627*1000 = - 3,69</w:t>
      </w:r>
      <w:r>
        <w:rPr>
          <w:rFonts w:ascii="Times New Roman" w:hAnsi="Times New Roman" w:cs="Times New Roman"/>
          <w:sz w:val="24"/>
          <w:szCs w:val="24"/>
        </w:rPr>
        <w:t>‰</w:t>
      </w:r>
      <w:r>
        <w:rPr>
          <w:rFonts w:ascii="Times New Roman" w:hAnsi="Times New Roman"/>
          <w:sz w:val="24"/>
          <w:szCs w:val="24"/>
        </w:rPr>
        <w:t>.</w:t>
      </w:r>
    </w:p>
    <w:p w:rsidR="00257A43" w:rsidRDefault="00257A4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механического прироста:</w:t>
      </w:r>
    </w:p>
    <w:p w:rsidR="00257A43" w:rsidRDefault="00257A4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Кмех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Кобщ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Кеп</w:t>
      </w:r>
      <w:proofErr w:type="spellEnd"/>
      <w:r>
        <w:rPr>
          <w:rFonts w:ascii="Times New Roman" w:hAnsi="Times New Roman"/>
          <w:sz w:val="24"/>
          <w:szCs w:val="24"/>
        </w:rPr>
        <w:t xml:space="preserve"> = -3,69 – 1,1 = -4,79</w:t>
      </w:r>
      <w:r>
        <w:rPr>
          <w:rFonts w:ascii="Times New Roman" w:hAnsi="Times New Roman" w:cs="Times New Roman"/>
          <w:sz w:val="24"/>
          <w:szCs w:val="24"/>
        </w:rPr>
        <w:t>‰</w:t>
      </w:r>
      <w:r>
        <w:rPr>
          <w:rFonts w:ascii="Times New Roman" w:hAnsi="Times New Roman"/>
          <w:sz w:val="24"/>
          <w:szCs w:val="24"/>
        </w:rPr>
        <w:t>.</w:t>
      </w:r>
    </w:p>
    <w:p w:rsidR="00257A43" w:rsidRDefault="00257A4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динамика численности населения характеризуется  небольшим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ложительным естественным приростом и превышающей по абсолютному размеру отриц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механической убылью. В целом же за год население города сократилось на 6 тыс. чел.</w:t>
      </w:r>
    </w:p>
    <w:p w:rsidR="00120CB3" w:rsidRPr="00257A43" w:rsidRDefault="00120CB3" w:rsidP="00A714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6E83" w:rsidRPr="00C525F9" w:rsidRDefault="00C525F9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7166333"/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Задача</w:t>
      </w:r>
      <w:r w:rsidRPr="00A71486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E83" w:rsidRPr="00A71486">
        <w:rPr>
          <w:rStyle w:val="10"/>
          <w:rFonts w:ascii="Times New Roman" w:hAnsi="Times New Roman" w:cs="Times New Roman"/>
          <w:color w:val="auto"/>
          <w:sz w:val="24"/>
          <w:szCs w:val="24"/>
        </w:rPr>
        <w:t>55.</w:t>
      </w:r>
      <w:bookmarkEnd w:id="6"/>
      <w:r w:rsidR="00F46E83" w:rsidRPr="00A7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данные об основных фондах предприятий региона: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49"/>
        <w:gridCol w:w="1137"/>
      </w:tblGrid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износа на начало года,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износа на начало года,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новых основных фондов,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основных фондов бывших в употреблении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остаточной стоимости,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их износа,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Выбыло основных фондов по остаточной стоимости,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их годности, %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46E83" w:rsidRPr="00C525F9" w:rsidTr="001E15AB">
        <w:tc>
          <w:tcPr>
            <w:tcW w:w="8149" w:type="dxa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сумма амортизации,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137" w:type="dxa"/>
            <w:vAlign w:val="center"/>
          </w:tcPr>
          <w:p w:rsidR="00F46E83" w:rsidRPr="00C525F9" w:rsidRDefault="00F46E83" w:rsidP="002D65C9">
            <w:pPr>
              <w:spacing w:after="0" w:line="36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</w:tbl>
    <w:p w:rsidR="00F46E83" w:rsidRPr="002E0491" w:rsidRDefault="00F46E83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 1) полную и остаточную стоимость на конец года; 2) показатели состо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движения основных фондов</w:t>
      </w:r>
    </w:p>
    <w:p w:rsidR="00F26B89" w:rsidRPr="00C525F9" w:rsidRDefault="00F26B89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F46E83" w:rsidRPr="00120CB3" w:rsidRDefault="00120CB3" w:rsidP="00D82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CB3">
        <w:rPr>
          <w:rFonts w:ascii="Times New Roman" w:hAnsi="Times New Roman" w:cs="Times New Roman"/>
          <w:sz w:val="24"/>
          <w:szCs w:val="24"/>
        </w:rPr>
        <w:t>1) Процент</w:t>
      </w:r>
      <w:r w:rsidR="00D82AD9">
        <w:rPr>
          <w:rFonts w:ascii="Times New Roman" w:hAnsi="Times New Roman" w:cs="Times New Roman"/>
          <w:sz w:val="24"/>
          <w:szCs w:val="24"/>
        </w:rPr>
        <w:t xml:space="preserve"> (коэффициент)</w:t>
      </w:r>
      <w:r w:rsidRPr="00120CB3">
        <w:rPr>
          <w:rFonts w:ascii="Times New Roman" w:hAnsi="Times New Roman" w:cs="Times New Roman"/>
          <w:sz w:val="24"/>
          <w:szCs w:val="24"/>
        </w:rPr>
        <w:t xml:space="preserve"> износа – отношение суммы износа к первоначальной стоимости.</w:t>
      </w:r>
    </w:p>
    <w:p w:rsidR="00120CB3" w:rsidRPr="00120CB3" w:rsidRDefault="00120CB3" w:rsidP="00120C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CB3">
        <w:rPr>
          <w:rFonts w:ascii="Times New Roman" w:hAnsi="Times New Roman" w:cs="Times New Roman"/>
          <w:sz w:val="24"/>
          <w:szCs w:val="24"/>
        </w:rPr>
        <w:t>Отсюда первоначальная стоимость на начало года:</w:t>
      </w:r>
    </w:p>
    <w:p w:rsidR="00120CB3" w:rsidRPr="00120CB3" w:rsidRDefault="00120CB3" w:rsidP="00120C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0CB3">
        <w:rPr>
          <w:rFonts w:ascii="Times New Roman" w:hAnsi="Times New Roman" w:cs="Times New Roman"/>
          <w:sz w:val="24"/>
          <w:szCs w:val="24"/>
        </w:rPr>
        <w:t>Фн</w:t>
      </w:r>
      <w:proofErr w:type="spellEnd"/>
      <w:r w:rsidRPr="00120CB3">
        <w:rPr>
          <w:rFonts w:ascii="Times New Roman" w:hAnsi="Times New Roman" w:cs="Times New Roman"/>
          <w:sz w:val="24"/>
          <w:szCs w:val="24"/>
        </w:rPr>
        <w:t xml:space="preserve"> = 480/0,18 = 2666,7 млн. руб.</w:t>
      </w:r>
    </w:p>
    <w:p w:rsidR="00D82AD9" w:rsidRDefault="00D82AD9" w:rsidP="00120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Остаточная стоимость </w:t>
      </w:r>
      <w:proofErr w:type="spellStart"/>
      <w:r>
        <w:rPr>
          <w:rFonts w:ascii="Times New Roman" w:hAnsi="Times New Roman"/>
          <w:sz w:val="24"/>
          <w:szCs w:val="24"/>
        </w:rPr>
        <w:t>Фо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первоначальная стоимость минус износ.</w:t>
      </w:r>
    </w:p>
    <w:p w:rsidR="00D82AD9" w:rsidRDefault="00D82AD9" w:rsidP="00120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Коэффициент годности -  отношение остаточной стоимости к первоначальной 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имости.</w:t>
      </w:r>
    </w:p>
    <w:p w:rsidR="00D82AD9" w:rsidRDefault="00D82AD9" w:rsidP="00120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износа рассчитывается также как единица минус коэффициент го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ности.</w:t>
      </w:r>
    </w:p>
    <w:p w:rsidR="00120CB3" w:rsidRPr="00120CB3" w:rsidRDefault="00120CB3" w:rsidP="00120C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CB3">
        <w:rPr>
          <w:rFonts w:ascii="Times New Roman" w:hAnsi="Times New Roman"/>
          <w:sz w:val="24"/>
          <w:szCs w:val="24"/>
        </w:rPr>
        <w:t>Полная первоначальная стоимость основных фондов на конец года рассчитывается балансовым методом (все по первоначальной стоимости)</w:t>
      </w:r>
      <w:r w:rsidR="00C3277C">
        <w:rPr>
          <w:rFonts w:ascii="Times New Roman" w:hAnsi="Times New Roman"/>
          <w:sz w:val="24"/>
          <w:szCs w:val="24"/>
        </w:rPr>
        <w:t>, полную стоимость находим как отношение остаточной и коэффициента годности</w:t>
      </w:r>
      <w:r w:rsidRPr="00120CB3">
        <w:rPr>
          <w:rFonts w:ascii="Times New Roman" w:hAnsi="Times New Roman"/>
          <w:sz w:val="24"/>
          <w:szCs w:val="24"/>
        </w:rPr>
        <w:t>:</w:t>
      </w:r>
    </w:p>
    <w:p w:rsidR="00120CB3" w:rsidRPr="00120CB3" w:rsidRDefault="00120CB3" w:rsidP="00120C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0CB3">
        <w:rPr>
          <w:rFonts w:ascii="Times New Roman" w:hAnsi="Times New Roman"/>
          <w:sz w:val="24"/>
          <w:szCs w:val="24"/>
        </w:rPr>
        <w:t>Фк</w:t>
      </w:r>
      <w:proofErr w:type="spellEnd"/>
      <w:r w:rsidRPr="00120CB3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120CB3">
        <w:rPr>
          <w:rFonts w:ascii="Times New Roman" w:hAnsi="Times New Roman"/>
          <w:sz w:val="24"/>
          <w:szCs w:val="24"/>
        </w:rPr>
        <w:t>Фн</w:t>
      </w:r>
      <w:proofErr w:type="spellEnd"/>
      <w:r w:rsidRPr="00120CB3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120CB3">
        <w:rPr>
          <w:rFonts w:ascii="Times New Roman" w:hAnsi="Times New Roman"/>
          <w:sz w:val="24"/>
          <w:szCs w:val="24"/>
        </w:rPr>
        <w:t>Фпост</w:t>
      </w:r>
      <w:proofErr w:type="spellEnd"/>
      <w:r w:rsidRPr="00120CB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20CB3">
        <w:rPr>
          <w:rFonts w:ascii="Times New Roman" w:hAnsi="Times New Roman"/>
          <w:sz w:val="24"/>
          <w:szCs w:val="24"/>
        </w:rPr>
        <w:t>Фвыб</w:t>
      </w:r>
      <w:proofErr w:type="spellEnd"/>
      <w:r>
        <w:rPr>
          <w:rFonts w:ascii="Times New Roman" w:hAnsi="Times New Roman"/>
          <w:sz w:val="24"/>
          <w:szCs w:val="24"/>
        </w:rPr>
        <w:t xml:space="preserve"> = 2666,7 </w:t>
      </w:r>
      <w:r w:rsidR="00D82AD9">
        <w:rPr>
          <w:rFonts w:ascii="Times New Roman" w:hAnsi="Times New Roman"/>
          <w:sz w:val="24"/>
          <w:szCs w:val="24"/>
        </w:rPr>
        <w:t xml:space="preserve">+ 240 + 120/(1 – 0,12) – 46/0,55 = </w:t>
      </w:r>
      <w:r w:rsidR="00C3277C">
        <w:rPr>
          <w:rFonts w:ascii="Times New Roman" w:hAnsi="Times New Roman"/>
          <w:sz w:val="24"/>
          <w:szCs w:val="24"/>
        </w:rPr>
        <w:t>2666,7 + 240 + 136,4 – 83,6 = 2959,5 млн. руб.</w:t>
      </w:r>
    </w:p>
    <w:p w:rsidR="00120CB3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Остаточная стоимость на начало года: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Изно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н) = 2666,7 – 480 = 2186,7 млн. руб.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Остаточная стоимость на конец года (по остаточной стоимости):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Фок = Фон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Фо.выб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Амортизация = 2186,7 + 240 + 120 – 46 – 280 = 2220,7 млн. руб.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Показатели состояния -  коэффициент  годности и износа.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года: 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н) = 1 – 18/100 = 0,82 или 82%;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н) = 18/100 = 0,18 или 18%.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года: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к) = Фок/</w:t>
      </w:r>
      <w:proofErr w:type="spellStart"/>
      <w:r>
        <w:rPr>
          <w:rFonts w:ascii="Times New Roman" w:hAnsi="Times New Roman" w:cs="Times New Roman"/>
          <w:sz w:val="24"/>
          <w:szCs w:val="24"/>
        </w:rPr>
        <w:t>Фк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2220,7/2959,5 = 0,75 или 75%;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к) = 1 – 0,75 = 0,25 или 25%.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движения основных фондов (по полной стоимости):</w:t>
      </w:r>
    </w:p>
    <w:p w:rsidR="00C3277C" w:rsidRDefault="00C3277C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поступления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A669B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A669BF">
        <w:rPr>
          <w:rFonts w:ascii="Times New Roman" w:hAnsi="Times New Roman" w:cs="Times New Roman"/>
          <w:sz w:val="24"/>
          <w:szCs w:val="24"/>
        </w:rPr>
        <w:t xml:space="preserve"> = (240 + 136,4)/2959,5 = 0,127;</w:t>
      </w:r>
    </w:p>
    <w:p w:rsidR="00A669BF" w:rsidRDefault="00A669BF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выбытия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Квыб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Фвыб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Фн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83,6/2666,7 = 0,031.</w:t>
      </w:r>
    </w:p>
    <w:p w:rsidR="00A669BF" w:rsidRDefault="00A669BF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Вывод. В целом поступление основных фондов превышает выбытие. В то же время значительная амортизация за год привела к снижению годности основных фондов.</w:t>
      </w:r>
    </w:p>
    <w:p w:rsidR="00120CB3" w:rsidRPr="00C525F9" w:rsidRDefault="00120CB3" w:rsidP="00892FB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6E83" w:rsidRPr="00C525F9" w:rsidRDefault="00C525F9" w:rsidP="00892F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7166334"/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Задача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65.</w:t>
      </w:r>
      <w:r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6E83" w:rsidRPr="00C525F9">
        <w:rPr>
          <w:rStyle w:val="10"/>
          <w:rFonts w:ascii="Times New Roman" w:hAnsi="Times New Roman" w:cs="Times New Roman"/>
          <w:color w:val="auto"/>
          <w:sz w:val="24"/>
          <w:szCs w:val="24"/>
        </w:rPr>
        <w:t>Имеются</w:t>
      </w:r>
      <w:bookmarkEnd w:id="7"/>
      <w:r w:rsidR="00F46E83"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E83"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данные: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340"/>
        <w:gridCol w:w="2160"/>
      </w:tblGrid>
      <w:tr w:rsidR="00F46E83" w:rsidRPr="00C525F9" w:rsidTr="001E15AB">
        <w:trPr>
          <w:trHeight w:val="345"/>
        </w:trPr>
        <w:tc>
          <w:tcPr>
            <w:tcW w:w="4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Toc7166335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bookmarkEnd w:id="8"/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</w:tr>
      <w:tr w:rsidR="00F46E83" w:rsidRPr="00C525F9" w:rsidTr="001E15AB">
        <w:trPr>
          <w:trHeight w:val="202"/>
        </w:trPr>
        <w:tc>
          <w:tcPr>
            <w:tcW w:w="46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отчётный </w:t>
            </w:r>
          </w:p>
        </w:tc>
      </w:tr>
      <w:tr w:rsidR="00F46E83" w:rsidRPr="00C525F9" w:rsidTr="001E15AB">
        <w:trPr>
          <w:trHeight w:val="285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заработной платы,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738,1</w:t>
            </w:r>
          </w:p>
        </w:tc>
      </w:tr>
      <w:tr w:rsidR="00F46E83" w:rsidRPr="00C525F9" w:rsidTr="001E15AB">
        <w:trPr>
          <w:trHeight w:val="333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Налоги, 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46E83" w:rsidRPr="00C525F9" w:rsidTr="001E15AB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наемных р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ботников, </w:t>
            </w:r>
            <w:proofErr w:type="spell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E83" w:rsidRPr="00C525F9" w:rsidRDefault="00F46E83" w:rsidP="002D65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</w:tbl>
    <w:p w:rsidR="00F46E83" w:rsidRPr="00C525F9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 цены на товары и услуги возросли на 3,2%.</w:t>
      </w:r>
    </w:p>
    <w:p w:rsidR="00F46E83" w:rsidRPr="002E0491" w:rsidRDefault="00F46E83" w:rsidP="002D65C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Определите индексы номинальной и реальной заработной платы.</w:t>
      </w:r>
    </w:p>
    <w:p w:rsidR="002D65C9" w:rsidRDefault="002D65C9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A669BF" w:rsidRDefault="00A669BF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– отношение фонда заработной платы к среднегодовой численности работников, при этом фонд заработной платы необходимо очистить от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ветствующих налогов.</w:t>
      </w:r>
    </w:p>
    <w:p w:rsidR="00A669BF" w:rsidRDefault="00A669BF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Получаем:</w:t>
      </w:r>
    </w:p>
    <w:p w:rsidR="00A669BF" w:rsidRDefault="00A669BF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базисном году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баз) = (501,1 – 65,1)/25,7 = 16,965 тыс. руб.;</w:t>
      </w:r>
    </w:p>
    <w:p w:rsidR="00A669BF" w:rsidRDefault="00A669BF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году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от) = (738,1 – 95,6)/33,1 = </w:t>
      </w:r>
      <w:r w:rsidR="00F0482D">
        <w:rPr>
          <w:rFonts w:ascii="Times New Roman" w:eastAsia="Times New Roman" w:hAnsi="Times New Roman" w:cs="Times New Roman"/>
          <w:sz w:val="24"/>
          <w:szCs w:val="24"/>
          <w:lang w:eastAsia="ru-RU"/>
        </w:rPr>
        <w:t>19,411 тыс. руб.</w:t>
      </w:r>
    </w:p>
    <w:p w:rsidR="00F0482D" w:rsidRDefault="00F0482D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индексы:</w:t>
      </w:r>
    </w:p>
    <w:p w:rsidR="00F0482D" w:rsidRDefault="00F0482D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номинальной зарплаты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от)/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(баз) = 19,411/16,965  =1,144;</w:t>
      </w:r>
    </w:p>
    <w:p w:rsidR="00F0482D" w:rsidRDefault="00F0482D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зарплаты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корректируем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 = 1 + 3,2/100 = 1,032)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/Ір = 1,144/1,032 = 1,109.</w:t>
      </w:r>
    </w:p>
    <w:p w:rsidR="00F0482D" w:rsidRPr="00F0482D" w:rsidRDefault="00F0482D" w:rsidP="002D65C9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отчетном году номинальная зарплата выросла в 1,144 раза или на 14,4%, а реальная – в 1,109 раза или на 10,9%.</w:t>
      </w: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5F9" w:rsidRDefault="00C525F9" w:rsidP="00C525F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7109106"/>
      <w:bookmarkStart w:id="10" w:name="_Toc7166336"/>
      <w:r w:rsidRPr="00C525F9">
        <w:rPr>
          <w:rFonts w:ascii="Times New Roman" w:hAnsi="Times New Roman" w:cs="Times New Roman"/>
          <w:color w:val="auto"/>
          <w:sz w:val="24"/>
          <w:szCs w:val="24"/>
        </w:rPr>
        <w:t>Список использованных источников</w:t>
      </w:r>
      <w:bookmarkEnd w:id="9"/>
      <w:bookmarkEnd w:id="10"/>
    </w:p>
    <w:p w:rsidR="00363C30" w:rsidRPr="00363C30" w:rsidRDefault="00363C30" w:rsidP="00363C30"/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proofErr w:type="spellStart"/>
      <w:r w:rsidRPr="00C525F9">
        <w:rPr>
          <w:rStyle w:val="apple-style-span"/>
        </w:rPr>
        <w:t>Ендронова</w:t>
      </w:r>
      <w:proofErr w:type="spellEnd"/>
      <w:r w:rsidRPr="00C525F9">
        <w:rPr>
          <w:rStyle w:val="apple-style-span"/>
        </w:rPr>
        <w:t xml:space="preserve"> В.Н.  Общая теория статистики: Учебник / В.Н. </w:t>
      </w:r>
      <w:proofErr w:type="spellStart"/>
      <w:r w:rsidRPr="00C525F9">
        <w:rPr>
          <w:rStyle w:val="apple-style-span"/>
        </w:rPr>
        <w:t>Ендронова</w:t>
      </w:r>
      <w:proofErr w:type="spellEnd"/>
      <w:r w:rsidRPr="00C525F9">
        <w:rPr>
          <w:rStyle w:val="apple-style-span"/>
        </w:rPr>
        <w:t xml:space="preserve">, М.В. Малафеева. - 2-e изд., </w:t>
      </w:r>
      <w:proofErr w:type="spellStart"/>
      <w:r w:rsidRPr="00C525F9">
        <w:rPr>
          <w:rStyle w:val="apple-style-span"/>
        </w:rPr>
        <w:t>перераб</w:t>
      </w:r>
      <w:proofErr w:type="spellEnd"/>
      <w:r w:rsidRPr="00C525F9">
        <w:rPr>
          <w:rStyle w:val="apple-style-span"/>
        </w:rPr>
        <w:t>. и доп. - М.: Магистр, 2015. - 608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proofErr w:type="spellStart"/>
      <w:r w:rsidRPr="00C525F9">
        <w:rPr>
          <w:rStyle w:val="apple-style-span"/>
        </w:rPr>
        <w:t>Земедлина</w:t>
      </w:r>
      <w:proofErr w:type="spellEnd"/>
      <w:r w:rsidRPr="00C525F9">
        <w:rPr>
          <w:rStyle w:val="apple-style-span"/>
        </w:rPr>
        <w:t xml:space="preserve">  Е.А.  Статистика: Учебное пособие для средних специальных учебных заведений / Е.А. </w:t>
      </w:r>
      <w:proofErr w:type="spellStart"/>
      <w:r w:rsidRPr="00C525F9">
        <w:rPr>
          <w:rStyle w:val="apple-style-span"/>
        </w:rPr>
        <w:t>Земедлина</w:t>
      </w:r>
      <w:proofErr w:type="spellEnd"/>
      <w:r w:rsidRPr="00C525F9">
        <w:rPr>
          <w:rStyle w:val="apple-style-span"/>
        </w:rPr>
        <w:t>. - М.: ИЦ РИОР: НИЦ ИНФРА-М, 2014. - 160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 xml:space="preserve">Иванова Ю.Н.  Экономическая статистика: Учебник / по ред. Ю.Н. Иванова. Н., 5-е изд., </w:t>
      </w:r>
      <w:proofErr w:type="spellStart"/>
      <w:r w:rsidRPr="00C525F9">
        <w:rPr>
          <w:rStyle w:val="apple-style-span"/>
        </w:rPr>
        <w:t>перераб</w:t>
      </w:r>
      <w:proofErr w:type="spellEnd"/>
      <w:r w:rsidRPr="00C525F9">
        <w:rPr>
          <w:rStyle w:val="apple-style-span"/>
        </w:rPr>
        <w:t>. и доп. - М.: НИЦ ИНФРА-М, 2015. - 576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Непомнящая Н.В. Статистика: общая теория статистики, экономическая ст</w:t>
      </w:r>
      <w:r w:rsidRPr="00C525F9">
        <w:rPr>
          <w:rStyle w:val="apple-style-span"/>
        </w:rPr>
        <w:t>а</w:t>
      </w:r>
      <w:r w:rsidRPr="00C525F9">
        <w:rPr>
          <w:rStyle w:val="apple-style-span"/>
        </w:rPr>
        <w:t xml:space="preserve">тистика. Практикум/Непомнящая Н.В., Григорьева Е.Г. - </w:t>
      </w:r>
      <w:proofErr w:type="spellStart"/>
      <w:r w:rsidRPr="00C525F9">
        <w:rPr>
          <w:rStyle w:val="apple-style-span"/>
        </w:rPr>
        <w:t>Краснояр</w:t>
      </w:r>
      <w:proofErr w:type="spellEnd"/>
      <w:r w:rsidRPr="00C525F9">
        <w:rPr>
          <w:rStyle w:val="apple-style-span"/>
        </w:rPr>
        <w:t>.: СФУ, 2015. - 376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Мусина Е.М.  Статистика. Краткий курс лекций и тестовые задания: Уче</w:t>
      </w:r>
      <w:r w:rsidRPr="00C525F9">
        <w:rPr>
          <w:rStyle w:val="apple-style-span"/>
        </w:rPr>
        <w:t>б</w:t>
      </w:r>
      <w:r w:rsidRPr="00C525F9">
        <w:rPr>
          <w:rStyle w:val="apple-style-span"/>
        </w:rPr>
        <w:t xml:space="preserve">ное пособие / Е.М. Мусина. - 2-e изд., </w:t>
      </w:r>
      <w:proofErr w:type="spellStart"/>
      <w:r w:rsidRPr="00C525F9">
        <w:rPr>
          <w:rStyle w:val="apple-style-span"/>
        </w:rPr>
        <w:t>перераб</w:t>
      </w:r>
      <w:proofErr w:type="spellEnd"/>
      <w:r w:rsidRPr="00C525F9">
        <w:rPr>
          <w:rStyle w:val="apple-style-span"/>
        </w:rPr>
        <w:t>. и доп. - М.: Форум: НИЦ ИНФРА-М, 2015. - 72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>Саблина Е.А.  Статистика финансов: Учебное пособие / Е.А. Саблина. - М.: НИЦ ИНФРА-М, 2014. - 288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proofErr w:type="spellStart"/>
      <w:r w:rsidRPr="00C525F9">
        <w:rPr>
          <w:rStyle w:val="apple-style-span"/>
        </w:rPr>
        <w:t>Хуснутдинов</w:t>
      </w:r>
      <w:proofErr w:type="spellEnd"/>
      <w:r w:rsidRPr="00C525F9">
        <w:rPr>
          <w:rStyle w:val="apple-style-span"/>
        </w:rPr>
        <w:t xml:space="preserve"> Р.Ш.  Математическая статистика: Учебное пособие / Р.Ш. </w:t>
      </w:r>
      <w:proofErr w:type="spellStart"/>
      <w:r w:rsidRPr="00C525F9">
        <w:rPr>
          <w:rStyle w:val="apple-style-span"/>
        </w:rPr>
        <w:t>Хуснутдинов</w:t>
      </w:r>
      <w:proofErr w:type="spellEnd"/>
      <w:r w:rsidRPr="00C525F9">
        <w:rPr>
          <w:rStyle w:val="apple-style-span"/>
        </w:rPr>
        <w:t>. - М.: НИЦ ИНФРА-М, 2015. - 205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Style w:val="apple-style-span"/>
        </w:rPr>
      </w:pPr>
      <w:r w:rsidRPr="00C525F9">
        <w:rPr>
          <w:rStyle w:val="apple-style-span"/>
        </w:rPr>
        <w:t xml:space="preserve">Чехов, А.П. Статистика [Электронный ресурс] / А.П. Чехов. - М.: Инфра-М, 2015. - 3 с. 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lastRenderedPageBreak/>
        <w:t>Правовое обеспечение социальной работы: учебник/</w:t>
      </w:r>
      <w:proofErr w:type="spellStart"/>
      <w:r w:rsidRPr="00C525F9">
        <w:t>Акмалова</w:t>
      </w:r>
      <w:proofErr w:type="spellEnd"/>
      <w:r w:rsidRPr="00C525F9">
        <w:t xml:space="preserve"> А.А., </w:t>
      </w:r>
      <w:proofErr w:type="spellStart"/>
      <w:r w:rsidRPr="00C525F9">
        <w:t>Кап</w:t>
      </w:r>
      <w:r w:rsidRPr="00C525F9">
        <w:t>и</w:t>
      </w:r>
      <w:r w:rsidRPr="00C525F9">
        <w:t>цын</w:t>
      </w:r>
      <w:proofErr w:type="spellEnd"/>
      <w:r w:rsidRPr="00C525F9">
        <w:t xml:space="preserve"> В.М. - М.: НИЦ ИНФРА-М, 2016. - 288 с.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t xml:space="preserve">Трошин А.Н., Мазурина Т.Ю., Фомкина В.И. Финансы и кредит./ Учебник. - 2-е издание, дополненное. -  М.: Инфра-М, 2013. — 336 с. </w:t>
      </w:r>
    </w:p>
    <w:p w:rsidR="00C525F9" w:rsidRPr="00C525F9" w:rsidRDefault="00C525F9" w:rsidP="00C525F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C525F9">
        <w:t xml:space="preserve">Финансы: учебник и практикум для </w:t>
      </w:r>
      <w:proofErr w:type="gramStart"/>
      <w:r w:rsidRPr="00C525F9">
        <w:t>академического</w:t>
      </w:r>
      <w:proofErr w:type="gramEnd"/>
      <w:r w:rsidRPr="00C525F9">
        <w:t xml:space="preserve"> </w:t>
      </w:r>
      <w:proofErr w:type="spellStart"/>
      <w:r w:rsidRPr="00C525F9">
        <w:t>бакалавриата</w:t>
      </w:r>
      <w:proofErr w:type="spellEnd"/>
      <w:r w:rsidRPr="00C525F9">
        <w:t xml:space="preserve"> / под ред. Л. А. </w:t>
      </w:r>
      <w:proofErr w:type="spellStart"/>
      <w:r w:rsidRPr="00C525F9">
        <w:t>Чалдаевой</w:t>
      </w:r>
      <w:proofErr w:type="spellEnd"/>
      <w:r w:rsidRPr="00C525F9">
        <w:t xml:space="preserve">. — М.: Издательство </w:t>
      </w:r>
      <w:proofErr w:type="spellStart"/>
      <w:r w:rsidRPr="00C525F9">
        <w:t>Юрайт</w:t>
      </w:r>
      <w:proofErr w:type="spellEnd"/>
      <w:r w:rsidRPr="00C525F9">
        <w:t>, 2016. — 429 с.</w:t>
      </w:r>
    </w:p>
    <w:p w:rsidR="00C525F9" w:rsidRPr="00C525F9" w:rsidRDefault="00C525F9" w:rsidP="002D6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525F9" w:rsidRPr="00C525F9" w:rsidSect="002D65C9">
      <w:footerReference w:type="default" r:id="rId6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6C" w:rsidRDefault="00E9026C" w:rsidP="002D65C9">
      <w:pPr>
        <w:spacing w:after="0" w:line="240" w:lineRule="auto"/>
      </w:pPr>
      <w:r>
        <w:separator/>
      </w:r>
    </w:p>
  </w:endnote>
  <w:endnote w:type="continuationSeparator" w:id="0">
    <w:p w:rsidR="00E9026C" w:rsidRDefault="00E9026C" w:rsidP="002D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4415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37FC" w:rsidRPr="002D65C9" w:rsidRDefault="000F37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5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5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5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E9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D65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37FC" w:rsidRDefault="000F3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6C" w:rsidRDefault="00E9026C" w:rsidP="002D65C9">
      <w:pPr>
        <w:spacing w:after="0" w:line="240" w:lineRule="auto"/>
      </w:pPr>
      <w:r>
        <w:separator/>
      </w:r>
    </w:p>
  </w:footnote>
  <w:footnote w:type="continuationSeparator" w:id="0">
    <w:p w:rsidR="00E9026C" w:rsidRDefault="00E9026C" w:rsidP="002D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653A5"/>
    <w:multiLevelType w:val="hybridMultilevel"/>
    <w:tmpl w:val="4DC26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E3"/>
    <w:rsid w:val="000F37FC"/>
    <w:rsid w:val="00120CB3"/>
    <w:rsid w:val="001B6876"/>
    <w:rsid w:val="001E15AB"/>
    <w:rsid w:val="00257A43"/>
    <w:rsid w:val="002D65C9"/>
    <w:rsid w:val="002E0491"/>
    <w:rsid w:val="00305E98"/>
    <w:rsid w:val="00333E91"/>
    <w:rsid w:val="003435EE"/>
    <w:rsid w:val="00363C30"/>
    <w:rsid w:val="003E1611"/>
    <w:rsid w:val="00465322"/>
    <w:rsid w:val="004B096F"/>
    <w:rsid w:val="004F3530"/>
    <w:rsid w:val="006A00E2"/>
    <w:rsid w:val="007741D9"/>
    <w:rsid w:val="007930FD"/>
    <w:rsid w:val="007E05DB"/>
    <w:rsid w:val="007E69A4"/>
    <w:rsid w:val="00804856"/>
    <w:rsid w:val="00823DA6"/>
    <w:rsid w:val="008545AF"/>
    <w:rsid w:val="00854EE7"/>
    <w:rsid w:val="00892FB3"/>
    <w:rsid w:val="008E6903"/>
    <w:rsid w:val="009277CB"/>
    <w:rsid w:val="009379AE"/>
    <w:rsid w:val="00985227"/>
    <w:rsid w:val="00A669BF"/>
    <w:rsid w:val="00A71486"/>
    <w:rsid w:val="00AB688B"/>
    <w:rsid w:val="00B76284"/>
    <w:rsid w:val="00B81C34"/>
    <w:rsid w:val="00BE19FD"/>
    <w:rsid w:val="00C3277C"/>
    <w:rsid w:val="00C525F9"/>
    <w:rsid w:val="00C702AA"/>
    <w:rsid w:val="00C96EE3"/>
    <w:rsid w:val="00CB0F1F"/>
    <w:rsid w:val="00D82AD9"/>
    <w:rsid w:val="00E9026C"/>
    <w:rsid w:val="00F0482D"/>
    <w:rsid w:val="00F26B89"/>
    <w:rsid w:val="00F46E83"/>
    <w:rsid w:val="00F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83"/>
  </w:style>
  <w:style w:type="paragraph" w:styleId="1">
    <w:name w:val="heading 1"/>
    <w:basedOn w:val="a"/>
    <w:next w:val="a"/>
    <w:link w:val="10"/>
    <w:uiPriority w:val="9"/>
    <w:qFormat/>
    <w:rsid w:val="00C525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1E15A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C9"/>
  </w:style>
  <w:style w:type="paragraph" w:styleId="a5">
    <w:name w:val="footer"/>
    <w:basedOn w:val="a"/>
    <w:link w:val="a6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C9"/>
  </w:style>
  <w:style w:type="character" w:customStyle="1" w:styleId="10">
    <w:name w:val="Заголовок 1 Знак"/>
    <w:basedOn w:val="a0"/>
    <w:link w:val="1"/>
    <w:uiPriority w:val="9"/>
    <w:rsid w:val="00C525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C52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C525F9"/>
    <w:rPr>
      <w:rFonts w:ascii="Times New Roman" w:hAnsi="Times New Roman" w:cs="Times New Roman" w:hint="default"/>
    </w:rPr>
  </w:style>
  <w:style w:type="paragraph" w:styleId="a8">
    <w:name w:val="TOC Heading"/>
    <w:basedOn w:val="1"/>
    <w:next w:val="a"/>
    <w:uiPriority w:val="39"/>
    <w:semiHidden/>
    <w:unhideWhenUsed/>
    <w:qFormat/>
    <w:rsid w:val="00C525F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25F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C525F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525F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F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rsid w:val="008545AF"/>
    <w:rPr>
      <w:rFonts w:ascii="Times New Roman" w:hAnsi="Times New Roman"/>
      <w:spacing w:val="2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45AF"/>
    <w:pPr>
      <w:shd w:val="clear" w:color="auto" w:fill="FFFFFF"/>
      <w:spacing w:after="0" w:line="240" w:lineRule="atLeast"/>
    </w:pPr>
    <w:rPr>
      <w:rFonts w:ascii="Times New Roman" w:hAnsi="Times New Roman"/>
      <w:spacing w:val="20"/>
      <w:sz w:val="23"/>
      <w:szCs w:val="23"/>
    </w:rPr>
  </w:style>
  <w:style w:type="character" w:customStyle="1" w:styleId="12">
    <w:name w:val="Основной текст Знак1"/>
    <w:uiPriority w:val="99"/>
    <w:rsid w:val="00C702AA"/>
    <w:rPr>
      <w:rFonts w:ascii="Times New Roman" w:hAnsi="Times New Roman"/>
      <w:spacing w:val="10"/>
      <w:sz w:val="21"/>
      <w:szCs w:val="21"/>
      <w:shd w:val="clear" w:color="auto" w:fill="FFFFFF"/>
    </w:rPr>
  </w:style>
  <w:style w:type="paragraph" w:styleId="ac">
    <w:name w:val="Body Text"/>
    <w:basedOn w:val="a"/>
    <w:link w:val="ad"/>
    <w:uiPriority w:val="99"/>
    <w:semiHidden/>
    <w:unhideWhenUsed/>
    <w:rsid w:val="001B68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B68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83"/>
  </w:style>
  <w:style w:type="paragraph" w:styleId="1">
    <w:name w:val="heading 1"/>
    <w:basedOn w:val="a"/>
    <w:next w:val="a"/>
    <w:link w:val="10"/>
    <w:uiPriority w:val="9"/>
    <w:qFormat/>
    <w:rsid w:val="00C525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1E15A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C9"/>
  </w:style>
  <w:style w:type="paragraph" w:styleId="a5">
    <w:name w:val="footer"/>
    <w:basedOn w:val="a"/>
    <w:link w:val="a6"/>
    <w:uiPriority w:val="99"/>
    <w:unhideWhenUsed/>
    <w:rsid w:val="002D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C9"/>
  </w:style>
  <w:style w:type="character" w:customStyle="1" w:styleId="10">
    <w:name w:val="Заголовок 1 Знак"/>
    <w:basedOn w:val="a0"/>
    <w:link w:val="1"/>
    <w:uiPriority w:val="9"/>
    <w:rsid w:val="00C525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C52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C525F9"/>
    <w:rPr>
      <w:rFonts w:ascii="Times New Roman" w:hAnsi="Times New Roman" w:cs="Times New Roman" w:hint="default"/>
    </w:rPr>
  </w:style>
  <w:style w:type="paragraph" w:styleId="a8">
    <w:name w:val="TOC Heading"/>
    <w:basedOn w:val="1"/>
    <w:next w:val="a"/>
    <w:uiPriority w:val="39"/>
    <w:semiHidden/>
    <w:unhideWhenUsed/>
    <w:qFormat/>
    <w:rsid w:val="00C525F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25F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C525F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525F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F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rsid w:val="008545AF"/>
    <w:rPr>
      <w:rFonts w:ascii="Times New Roman" w:hAnsi="Times New Roman"/>
      <w:spacing w:val="2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45AF"/>
    <w:pPr>
      <w:shd w:val="clear" w:color="auto" w:fill="FFFFFF"/>
      <w:spacing w:after="0" w:line="240" w:lineRule="atLeast"/>
    </w:pPr>
    <w:rPr>
      <w:rFonts w:ascii="Times New Roman" w:hAnsi="Times New Roman"/>
      <w:spacing w:val="20"/>
      <w:sz w:val="23"/>
      <w:szCs w:val="23"/>
    </w:rPr>
  </w:style>
  <w:style w:type="character" w:customStyle="1" w:styleId="12">
    <w:name w:val="Основной текст Знак1"/>
    <w:uiPriority w:val="99"/>
    <w:rsid w:val="00C702AA"/>
    <w:rPr>
      <w:rFonts w:ascii="Times New Roman" w:hAnsi="Times New Roman"/>
      <w:spacing w:val="10"/>
      <w:sz w:val="21"/>
      <w:szCs w:val="21"/>
      <w:shd w:val="clear" w:color="auto" w:fill="FFFFFF"/>
    </w:rPr>
  </w:style>
  <w:style w:type="paragraph" w:styleId="ac">
    <w:name w:val="Body Text"/>
    <w:basedOn w:val="a"/>
    <w:link w:val="ad"/>
    <w:uiPriority w:val="99"/>
    <w:semiHidden/>
    <w:unhideWhenUsed/>
    <w:rsid w:val="001B68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B68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4775-9217-41BC-A62D-8873F5FF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13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ANDREY</cp:lastModifiedBy>
  <cp:revision>20</cp:revision>
  <cp:lastPrinted>2019-08-30T15:03:00Z</cp:lastPrinted>
  <dcterms:created xsi:type="dcterms:W3CDTF">2019-08-27T07:47:00Z</dcterms:created>
  <dcterms:modified xsi:type="dcterms:W3CDTF">2019-08-30T18:18:00Z</dcterms:modified>
</cp:coreProperties>
</file>